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Ēnu ekonomikas ierobežošanas plāna 2021./2022. gadam pasākumu izpildi”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informatīvā ziņojuma projekta otrās rindkopas pēdējo teikumu (23. lpp.) par likumprojektu “Grozījumi Farmācijas likumā”, izsakot to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"Tiks lemts par likumprojekta turpmāko virzību.".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Briņķe (VM)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Ēnu ekonomikas ierobežošanas plāna 2021./2022. gadam pasākumu izpildi”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labot informatīvā ziņojuma projekta otrās rindkopas pēdējo teikumu (10. lpp.), svītrojot atsauci uz Valdības rīcības plānu un precizējot politikas plānošanas dokumenta atsauci.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Pasākuma izpilde tiks turpināta atbilstoši noteiktajiem uzdevumiem </w:t>
            </w:r>
            <w:r w:rsidR="00000000" w:rsidRPr="00000000" w:rsidDel="00000000">
              <w:rPr>
                <w:strike w:val="1"/>
                <w:rtl w:val="0"/>
              </w:rPr>
              <w:t xml:space="preserve">Valdības rīcības plānā, </w:t>
            </w:r>
            <w:r w:rsidR="00000000" w:rsidRPr="00000000" w:rsidDel="00000000">
              <w:rPr>
                <w:rtl w:val="0"/>
              </w:rPr>
              <w:t xml:space="preserve">Digitālās veselības stratēģijā līdz 2029.gadam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 un izstrādē esošajā Digitālās transformācijas pamatnostādņu 2021.–2027.gadam</w:t>
            </w:r>
            <w:r w:rsidR="00000000" w:rsidRPr="00000000" w:rsidDel="00000000">
              <w:rPr>
                <w:vertAlign w:val="superscript"/>
                <w:rtl w:val="0"/>
              </w:rPr>
              <w:t xml:space="preserve">6</w:t>
            </w:r>
            <w:r w:rsidR="00000000" w:rsidRPr="00000000" w:rsidDel="00000000">
              <w:rPr>
                <w:rtl w:val="0"/>
              </w:rPr>
              <w:t xml:space="preserve"> ieviešanas plāna projektā.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[5] Informatīvais ziņojums “Digitālās veselības stratēģija līdz 2029. gadam" (23-TA – 824). </w:t>
            </w:r>
            <w:r w:rsidR="00000000" w:rsidRPr="00000000" w:rsidDel="00000000">
              <w:rPr>
                <w:u w:val="single"/>
                <w:rtl w:val="0"/>
              </w:rPr>
              <w:t xml:space="preserve">Pieņemts MK 15.08.2023.</w:t>
            </w:r>
            <w:r w:rsidR="00000000" w:rsidRPr="00000000" w:rsidDel="00000000">
              <w:rPr>
                <w:rtl w:val="0"/>
              </w:rPr>
              <w:t xml:space="preserve"> Pieejams: https://tapportals.mk.gov.lv/legal_acts/ca84fcc7-3f49-4ac1-a75a-418b6da1f483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Briņķe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25.09.2023. 20.27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25.09.2023. 20.27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