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9810E" w14:textId="1DDE1509" w:rsidR="00D8366B" w:rsidRPr="00D8366B" w:rsidRDefault="00D8366B" w:rsidP="00D8366B">
      <w:pPr>
        <w:spacing w:after="0"/>
        <w:jc w:val="right"/>
        <w:rPr>
          <w:b/>
          <w:bCs/>
          <w:lang w:val="lv-LV"/>
        </w:rPr>
      </w:pPr>
      <w:r w:rsidRPr="00D8366B">
        <w:rPr>
          <w:b/>
          <w:bCs/>
          <w:lang w:val="lv-LV"/>
        </w:rPr>
        <w:t>Veselības ministrija</w:t>
      </w:r>
    </w:p>
    <w:p w14:paraId="6BD9BD1A" w14:textId="12910EBC" w:rsidR="00D8366B" w:rsidRDefault="00D8366B" w:rsidP="00D8366B">
      <w:pPr>
        <w:spacing w:after="0"/>
        <w:jc w:val="right"/>
        <w:rPr>
          <w:lang w:val="lv-LV"/>
        </w:rPr>
      </w:pPr>
      <w:r w:rsidRPr="00D8366B">
        <w:rPr>
          <w:lang w:val="lv-LV"/>
        </w:rPr>
        <w:t>Brīvības iela 72 k-1, Rīga LV-1011, Latvija</w:t>
      </w:r>
    </w:p>
    <w:p w14:paraId="61EEF061" w14:textId="24A91F23" w:rsidR="00D8366B" w:rsidRDefault="00D8366B" w:rsidP="00D8366B">
      <w:pPr>
        <w:spacing w:after="0"/>
        <w:jc w:val="right"/>
        <w:rPr>
          <w:lang w:val="lv-LV"/>
        </w:rPr>
      </w:pPr>
      <w:r>
        <w:rPr>
          <w:lang w:val="lv-LV"/>
        </w:rPr>
        <w:t xml:space="preserve">e-pasts: </w:t>
      </w:r>
      <w:hyperlink r:id="rId4" w:history="1">
        <w:r w:rsidRPr="001F6ADB">
          <w:rPr>
            <w:rStyle w:val="Hyperlink"/>
            <w:lang w:val="lv-LV"/>
          </w:rPr>
          <w:t>vm@vm.gov.lv</w:t>
        </w:r>
      </w:hyperlink>
    </w:p>
    <w:p w14:paraId="460A9F1F" w14:textId="7E94ECC3" w:rsidR="00D8366B" w:rsidRDefault="00D8366B" w:rsidP="00D8366B">
      <w:pPr>
        <w:spacing w:after="0"/>
        <w:jc w:val="right"/>
        <w:rPr>
          <w:lang w:val="lv-LV"/>
        </w:rPr>
      </w:pPr>
    </w:p>
    <w:p w14:paraId="324BE3E2" w14:textId="590FE0DB" w:rsidR="00B43734" w:rsidRPr="009B743A" w:rsidRDefault="00B43734" w:rsidP="00D8366B">
      <w:pPr>
        <w:spacing w:after="0"/>
        <w:jc w:val="right"/>
        <w:rPr>
          <w:b/>
          <w:bCs/>
          <w:lang w:val="lv-LV"/>
        </w:rPr>
      </w:pPr>
      <w:r w:rsidRPr="009B743A">
        <w:rPr>
          <w:b/>
          <w:bCs/>
          <w:lang w:val="lv-LV"/>
        </w:rPr>
        <w:t>Ekonomikas ministrija</w:t>
      </w:r>
    </w:p>
    <w:p w14:paraId="51321104" w14:textId="2DEF7FD9" w:rsidR="00B43734" w:rsidRDefault="009B743A" w:rsidP="00D8366B">
      <w:pPr>
        <w:spacing w:after="0"/>
        <w:jc w:val="right"/>
        <w:rPr>
          <w:lang w:val="lv-LV"/>
        </w:rPr>
      </w:pPr>
      <w:r w:rsidRPr="009B743A">
        <w:rPr>
          <w:lang w:val="lv-LV"/>
        </w:rPr>
        <w:t xml:space="preserve">Brīvības iela 55, Rīga, LV </w:t>
      </w:r>
      <w:r>
        <w:rPr>
          <w:lang w:val="lv-LV"/>
        </w:rPr>
        <w:t>–</w:t>
      </w:r>
      <w:r w:rsidRPr="009B743A">
        <w:rPr>
          <w:lang w:val="lv-LV"/>
        </w:rPr>
        <w:t xml:space="preserve"> 1519</w:t>
      </w:r>
    </w:p>
    <w:p w14:paraId="07BD78AC" w14:textId="45E938F4" w:rsidR="009B743A" w:rsidRDefault="009B743A" w:rsidP="00D8366B">
      <w:pPr>
        <w:spacing w:after="0"/>
        <w:jc w:val="right"/>
        <w:rPr>
          <w:lang w:val="lv-LV"/>
        </w:rPr>
      </w:pPr>
      <w:r>
        <w:rPr>
          <w:lang w:val="lv-LV"/>
        </w:rPr>
        <w:t xml:space="preserve">e-pasts: </w:t>
      </w:r>
      <w:hyperlink r:id="rId5" w:history="1">
        <w:r w:rsidRPr="001F6ADB">
          <w:rPr>
            <w:rStyle w:val="Hyperlink"/>
            <w:lang w:val="lv-LV"/>
          </w:rPr>
          <w:t>pasts@em.gov.lv</w:t>
        </w:r>
      </w:hyperlink>
    </w:p>
    <w:p w14:paraId="52D635DC" w14:textId="77519B08" w:rsidR="009B743A" w:rsidRDefault="009B743A" w:rsidP="00D8366B">
      <w:pPr>
        <w:spacing w:after="0"/>
        <w:jc w:val="right"/>
        <w:rPr>
          <w:lang w:val="lv-LV"/>
        </w:rPr>
      </w:pPr>
    </w:p>
    <w:p w14:paraId="10B56A36" w14:textId="3583F14F" w:rsidR="009B743A" w:rsidRPr="009B743A" w:rsidRDefault="009B743A" w:rsidP="00D8366B">
      <w:pPr>
        <w:spacing w:after="0"/>
        <w:jc w:val="right"/>
        <w:rPr>
          <w:b/>
          <w:bCs/>
          <w:lang w:val="lv-LV"/>
        </w:rPr>
      </w:pPr>
      <w:r w:rsidRPr="009B743A">
        <w:rPr>
          <w:b/>
          <w:bCs/>
          <w:lang w:val="lv-LV"/>
        </w:rPr>
        <w:t>Finanšu ministrija</w:t>
      </w:r>
    </w:p>
    <w:p w14:paraId="21CD4230" w14:textId="418E9647" w:rsidR="009B743A" w:rsidRDefault="009B743A" w:rsidP="00D8366B">
      <w:pPr>
        <w:spacing w:after="0"/>
        <w:jc w:val="right"/>
        <w:rPr>
          <w:lang w:val="lv-LV"/>
        </w:rPr>
      </w:pPr>
      <w:r w:rsidRPr="009B743A">
        <w:rPr>
          <w:lang w:val="lv-LV"/>
        </w:rPr>
        <w:t>Smilšu iela 1, Rīga, LV-1919, Latvija</w:t>
      </w:r>
    </w:p>
    <w:p w14:paraId="1627FF9B" w14:textId="1E953BA2" w:rsidR="009B743A" w:rsidRDefault="009B743A" w:rsidP="00D8366B">
      <w:pPr>
        <w:spacing w:after="0"/>
        <w:jc w:val="right"/>
        <w:rPr>
          <w:lang w:val="lv-LV"/>
        </w:rPr>
      </w:pPr>
      <w:r>
        <w:rPr>
          <w:lang w:val="lv-LV"/>
        </w:rPr>
        <w:t xml:space="preserve">e-pasts: </w:t>
      </w:r>
      <w:hyperlink r:id="rId6" w:history="1">
        <w:r w:rsidRPr="001F6ADB">
          <w:rPr>
            <w:rStyle w:val="Hyperlink"/>
            <w:lang w:val="lv-LV"/>
          </w:rPr>
          <w:t>pasts@fm.gov.lv</w:t>
        </w:r>
      </w:hyperlink>
    </w:p>
    <w:p w14:paraId="48E15AA1" w14:textId="77777777" w:rsidR="009B743A" w:rsidRDefault="009B743A" w:rsidP="00D8366B">
      <w:pPr>
        <w:spacing w:after="0"/>
        <w:jc w:val="right"/>
        <w:rPr>
          <w:lang w:val="lv-LV"/>
        </w:rPr>
      </w:pPr>
    </w:p>
    <w:p w14:paraId="1C9E2B5C" w14:textId="77777777" w:rsidR="00D8366B" w:rsidRDefault="00D8366B" w:rsidP="00D8366B">
      <w:pPr>
        <w:spacing w:after="0"/>
        <w:jc w:val="right"/>
        <w:rPr>
          <w:lang w:val="lv-LV"/>
        </w:rPr>
      </w:pPr>
    </w:p>
    <w:p w14:paraId="50DD3C03" w14:textId="77777777" w:rsidR="00D8366B" w:rsidRDefault="00D8366B" w:rsidP="00D8366B">
      <w:pPr>
        <w:spacing w:after="0"/>
        <w:jc w:val="right"/>
        <w:rPr>
          <w:lang w:val="lv-LV"/>
        </w:rPr>
      </w:pPr>
    </w:p>
    <w:p w14:paraId="00A344BF" w14:textId="77777777" w:rsidR="00D8366B" w:rsidRDefault="00D8366B" w:rsidP="00D8366B">
      <w:pPr>
        <w:spacing w:after="0"/>
        <w:jc w:val="right"/>
        <w:rPr>
          <w:lang w:val="lv-LV"/>
        </w:rPr>
      </w:pPr>
    </w:p>
    <w:p w14:paraId="721CB485" w14:textId="525421D8" w:rsidR="00D8366B" w:rsidRPr="00D8366B" w:rsidRDefault="00D8366B" w:rsidP="00D8366B">
      <w:pPr>
        <w:spacing w:after="0"/>
        <w:jc w:val="right"/>
        <w:rPr>
          <w:b/>
          <w:bCs/>
          <w:lang w:val="lv-LV"/>
        </w:rPr>
      </w:pPr>
      <w:r w:rsidRPr="00D8366B">
        <w:rPr>
          <w:b/>
          <w:bCs/>
          <w:lang w:val="lv-LV"/>
        </w:rPr>
        <w:t>SIA “</w:t>
      </w:r>
      <w:proofErr w:type="spellStart"/>
      <w:r w:rsidRPr="00D8366B">
        <w:rPr>
          <w:b/>
          <w:bCs/>
          <w:lang w:val="lv-LV"/>
        </w:rPr>
        <w:t>Olympic</w:t>
      </w:r>
      <w:proofErr w:type="spellEnd"/>
      <w:r w:rsidRPr="00D8366B">
        <w:rPr>
          <w:b/>
          <w:bCs/>
          <w:lang w:val="lv-LV"/>
        </w:rPr>
        <w:t xml:space="preserve"> </w:t>
      </w:r>
      <w:proofErr w:type="spellStart"/>
      <w:r w:rsidRPr="00D8366B">
        <w:rPr>
          <w:b/>
          <w:bCs/>
          <w:lang w:val="lv-LV"/>
        </w:rPr>
        <w:t>Casino</w:t>
      </w:r>
      <w:proofErr w:type="spellEnd"/>
      <w:r w:rsidRPr="00D8366B">
        <w:rPr>
          <w:b/>
          <w:bCs/>
          <w:lang w:val="lv-LV"/>
        </w:rPr>
        <w:t xml:space="preserve"> Latvia”</w:t>
      </w:r>
    </w:p>
    <w:p w14:paraId="52464482" w14:textId="24448F66" w:rsidR="00D8366B" w:rsidRPr="00D8366B" w:rsidRDefault="00D8366B" w:rsidP="00D8366B">
      <w:pPr>
        <w:spacing w:after="0"/>
        <w:jc w:val="right"/>
        <w:rPr>
          <w:lang w:val="lv-LV"/>
        </w:rPr>
      </w:pPr>
      <w:r w:rsidRPr="00D8366B">
        <w:rPr>
          <w:lang w:val="lv-LV"/>
        </w:rPr>
        <w:t xml:space="preserve">reģ. Nr. </w:t>
      </w:r>
      <w:r>
        <w:rPr>
          <w:lang w:val="lv-LV"/>
        </w:rPr>
        <w:t>40003264397</w:t>
      </w:r>
      <w:r w:rsidRPr="00D8366B">
        <w:rPr>
          <w:lang w:val="lv-LV"/>
        </w:rPr>
        <w:t xml:space="preserve">, </w:t>
      </w:r>
    </w:p>
    <w:p w14:paraId="6CBF022B" w14:textId="675CA092" w:rsidR="00D8366B" w:rsidRPr="00D8366B" w:rsidRDefault="00D8366B" w:rsidP="00D8366B">
      <w:pPr>
        <w:spacing w:after="0"/>
        <w:jc w:val="right"/>
        <w:rPr>
          <w:lang w:val="lv-LV"/>
        </w:rPr>
      </w:pPr>
      <w:r w:rsidRPr="00D8366B">
        <w:rPr>
          <w:lang w:val="lv-LV"/>
        </w:rPr>
        <w:t>juridiskā adrese Kronvalda bulvāris 3, Rīga, LV-1010</w:t>
      </w:r>
    </w:p>
    <w:p w14:paraId="7215DCD9" w14:textId="01FE5C95" w:rsidR="00524799" w:rsidRDefault="00D8366B" w:rsidP="00524799">
      <w:pPr>
        <w:spacing w:after="0"/>
        <w:jc w:val="right"/>
        <w:rPr>
          <w:lang w:val="lv-LV"/>
        </w:rPr>
      </w:pPr>
      <w:r w:rsidRPr="00D8366B">
        <w:rPr>
          <w:lang w:val="lv-LV"/>
        </w:rPr>
        <w:t xml:space="preserve">e-pasts: </w:t>
      </w:r>
      <w:r>
        <w:rPr>
          <w:lang w:val="lv-LV"/>
        </w:rPr>
        <w:t>latvia@oc.eu</w:t>
      </w:r>
    </w:p>
    <w:p w14:paraId="1C655F9E" w14:textId="77777777" w:rsidR="00D8366B" w:rsidRDefault="00D8366B" w:rsidP="00D8366B">
      <w:pPr>
        <w:spacing w:after="0"/>
        <w:jc w:val="both"/>
        <w:rPr>
          <w:lang w:val="lv-LV"/>
        </w:rPr>
      </w:pPr>
    </w:p>
    <w:p w14:paraId="649BCBCD" w14:textId="77777777" w:rsidR="00D8366B" w:rsidRDefault="00D8366B" w:rsidP="00D8366B">
      <w:pPr>
        <w:spacing w:after="0"/>
        <w:jc w:val="both"/>
        <w:rPr>
          <w:lang w:val="lv-LV"/>
        </w:rPr>
      </w:pPr>
    </w:p>
    <w:p w14:paraId="7991CB63" w14:textId="7811F974" w:rsidR="00F177A5" w:rsidRDefault="00F177A5" w:rsidP="00D8366B">
      <w:pPr>
        <w:spacing w:after="0"/>
        <w:jc w:val="both"/>
        <w:rPr>
          <w:lang w:val="lv-LV"/>
        </w:rPr>
      </w:pPr>
      <w:r>
        <w:rPr>
          <w:lang w:val="lv-LV"/>
        </w:rPr>
        <w:t>Rīgā, 2022. gada 10. augustā</w:t>
      </w:r>
    </w:p>
    <w:p w14:paraId="5B14BBC4" w14:textId="5E263BA7" w:rsidR="00F177A5" w:rsidRDefault="00F177A5" w:rsidP="00D8366B">
      <w:pPr>
        <w:spacing w:after="0"/>
        <w:jc w:val="both"/>
        <w:rPr>
          <w:lang w:val="lv-LV"/>
        </w:rPr>
      </w:pPr>
      <w:r>
        <w:rPr>
          <w:lang w:val="lv-LV"/>
        </w:rPr>
        <w:t>Nr. 110/1-3</w:t>
      </w:r>
    </w:p>
    <w:p w14:paraId="7BCB59FE" w14:textId="77777777" w:rsidR="00F177A5" w:rsidRDefault="00F177A5" w:rsidP="00D8366B">
      <w:pPr>
        <w:spacing w:after="0"/>
        <w:jc w:val="both"/>
        <w:rPr>
          <w:lang w:val="lv-LV"/>
        </w:rPr>
      </w:pPr>
    </w:p>
    <w:p w14:paraId="3FA9866A" w14:textId="43486DCB" w:rsidR="006C1375" w:rsidRDefault="006C1375" w:rsidP="00213D12">
      <w:pPr>
        <w:jc w:val="both"/>
        <w:rPr>
          <w:i/>
          <w:iCs/>
          <w:lang w:val="lv-LV"/>
        </w:rPr>
      </w:pPr>
      <w:r w:rsidRPr="00972606">
        <w:rPr>
          <w:lang w:val="lv-LV"/>
        </w:rPr>
        <w:t>P</w:t>
      </w:r>
      <w:r w:rsidRPr="00F177A5">
        <w:rPr>
          <w:i/>
          <w:iCs/>
          <w:lang w:val="lv-LV"/>
        </w:rPr>
        <w:t>ar grozījumiem Alkoholisko dzērienu aprites likumā</w:t>
      </w:r>
    </w:p>
    <w:p w14:paraId="4CA8DCC9" w14:textId="77777777" w:rsidR="00F177A5" w:rsidRPr="00972606" w:rsidRDefault="00F177A5" w:rsidP="00213D12">
      <w:pPr>
        <w:jc w:val="both"/>
        <w:rPr>
          <w:lang w:val="lv-LV"/>
        </w:rPr>
      </w:pPr>
    </w:p>
    <w:p w14:paraId="4EE2DDC3" w14:textId="6BBEEB5A" w:rsidR="00286818" w:rsidRDefault="00FB4229" w:rsidP="00213D12">
      <w:pPr>
        <w:jc w:val="both"/>
        <w:rPr>
          <w:lang w:val="lv-LV"/>
        </w:rPr>
      </w:pPr>
      <w:r>
        <w:rPr>
          <w:lang w:val="lv-LV"/>
        </w:rPr>
        <w:t>SIA</w:t>
      </w:r>
      <w:r w:rsidR="00972606">
        <w:rPr>
          <w:lang w:val="lv-LV"/>
        </w:rPr>
        <w:t xml:space="preserve"> “</w:t>
      </w:r>
      <w:proofErr w:type="spellStart"/>
      <w:r w:rsidR="00972606">
        <w:rPr>
          <w:lang w:val="lv-LV"/>
        </w:rPr>
        <w:t>Olympic</w:t>
      </w:r>
      <w:proofErr w:type="spellEnd"/>
      <w:r w:rsidR="00972606">
        <w:rPr>
          <w:lang w:val="lv-LV"/>
        </w:rPr>
        <w:t xml:space="preserve"> </w:t>
      </w:r>
      <w:proofErr w:type="spellStart"/>
      <w:r w:rsidR="00972606">
        <w:rPr>
          <w:lang w:val="lv-LV"/>
        </w:rPr>
        <w:t>Casino</w:t>
      </w:r>
      <w:proofErr w:type="spellEnd"/>
      <w:r w:rsidR="00972606">
        <w:rPr>
          <w:lang w:val="lv-LV"/>
        </w:rPr>
        <w:t xml:space="preserve"> Latvia”</w:t>
      </w:r>
      <w:r w:rsidR="00213D12">
        <w:rPr>
          <w:lang w:val="lv-LV"/>
        </w:rPr>
        <w:t xml:space="preserve"> </w:t>
      </w:r>
      <w:r w:rsidR="00972606">
        <w:rPr>
          <w:lang w:val="lv-LV"/>
        </w:rPr>
        <w:t>(turpmāk</w:t>
      </w:r>
      <w:r>
        <w:rPr>
          <w:lang w:val="lv-LV"/>
        </w:rPr>
        <w:t xml:space="preserve"> tekstā</w:t>
      </w:r>
      <w:r w:rsidR="00972606">
        <w:rPr>
          <w:lang w:val="lv-LV"/>
        </w:rPr>
        <w:t xml:space="preserve"> – OCL) ir iepazinusies</w:t>
      </w:r>
      <w:r w:rsidR="00972606" w:rsidRPr="00972606">
        <w:rPr>
          <w:lang w:val="lv-LV"/>
        </w:rPr>
        <w:t xml:space="preserve"> ar </w:t>
      </w:r>
      <w:r w:rsidR="00972606">
        <w:rPr>
          <w:lang w:val="lv-LV"/>
        </w:rPr>
        <w:t>Veselības ministrijas</w:t>
      </w:r>
      <w:r w:rsidR="00136024">
        <w:rPr>
          <w:lang w:val="lv-LV"/>
        </w:rPr>
        <w:t xml:space="preserve"> (turpmāk – VM)</w:t>
      </w:r>
      <w:r w:rsidR="00972606">
        <w:rPr>
          <w:lang w:val="lv-LV"/>
        </w:rPr>
        <w:t xml:space="preserve"> sagatavoto </w:t>
      </w:r>
      <w:r w:rsidR="00972606" w:rsidRPr="00972606">
        <w:rPr>
          <w:lang w:val="lv-LV"/>
        </w:rPr>
        <w:t>precizēto likumprojektu “Grozījumi “Alkoholisko dzērienu aprites likumā””(TAP Nr. 22-TA-888)</w:t>
      </w:r>
      <w:r w:rsidR="00972606">
        <w:rPr>
          <w:lang w:val="lv-LV"/>
        </w:rPr>
        <w:t xml:space="preserve"> un pievienoto </w:t>
      </w:r>
      <w:proofErr w:type="gramStart"/>
      <w:r w:rsidR="00972606">
        <w:rPr>
          <w:lang w:val="lv-LV"/>
        </w:rPr>
        <w:t>2022.gada</w:t>
      </w:r>
      <w:proofErr w:type="gramEnd"/>
      <w:r w:rsidR="00972606">
        <w:rPr>
          <w:lang w:val="lv-LV"/>
        </w:rPr>
        <w:t xml:space="preserve"> 3.augusta</w:t>
      </w:r>
      <w:r w:rsidR="00213D12">
        <w:rPr>
          <w:lang w:val="lv-LV"/>
        </w:rPr>
        <w:t xml:space="preserve"> izziņu</w:t>
      </w:r>
      <w:r w:rsidR="006C1375" w:rsidRPr="00972606">
        <w:rPr>
          <w:lang w:val="lv-LV"/>
        </w:rPr>
        <w:t>.</w:t>
      </w:r>
      <w:r w:rsidR="00972606">
        <w:rPr>
          <w:lang w:val="lv-LV"/>
        </w:rPr>
        <w:t xml:space="preserve"> </w:t>
      </w:r>
      <w:r w:rsidR="00972606" w:rsidRPr="00972606">
        <w:rPr>
          <w:lang w:val="lv-LV"/>
        </w:rPr>
        <w:t xml:space="preserve"> </w:t>
      </w:r>
      <w:r w:rsidR="00972606">
        <w:rPr>
          <w:lang w:val="lv-LV"/>
        </w:rPr>
        <w:t xml:space="preserve">OCL atbalsta </w:t>
      </w:r>
      <w:r w:rsidR="00972606" w:rsidRPr="00972606">
        <w:rPr>
          <w:lang w:val="lv-LV"/>
        </w:rPr>
        <w:t>Alkoholisko dzērienu patēriņa mazināšanas un alkoholisma ierobežošanas rīcības plān</w:t>
      </w:r>
      <w:r w:rsidR="00E36DA8">
        <w:rPr>
          <w:lang w:val="lv-LV"/>
        </w:rPr>
        <w:t xml:space="preserve">ā </w:t>
      </w:r>
      <w:r w:rsidR="00972606" w:rsidRPr="00972606">
        <w:rPr>
          <w:lang w:val="lv-LV"/>
        </w:rPr>
        <w:t xml:space="preserve"> 2020.–2022.</w:t>
      </w:r>
      <w:r w:rsidR="00E36DA8">
        <w:rPr>
          <w:lang w:val="lv-LV"/>
        </w:rPr>
        <w:t xml:space="preserve"> gadam noteikto sasniedzamo rezultātu, kas paredz samazināt </w:t>
      </w:r>
      <w:r w:rsidR="007E4BE4" w:rsidRPr="00972606">
        <w:rPr>
          <w:lang w:val="lv-LV"/>
        </w:rPr>
        <w:t>riskant</w:t>
      </w:r>
      <w:r w:rsidR="007E4BE4">
        <w:rPr>
          <w:lang w:val="lv-LV"/>
        </w:rPr>
        <w:t>u</w:t>
      </w:r>
      <w:r w:rsidR="007E4BE4" w:rsidRPr="00972606">
        <w:rPr>
          <w:lang w:val="lv-LV"/>
        </w:rPr>
        <w:t xml:space="preserve"> </w:t>
      </w:r>
      <w:r w:rsidR="00E36DA8" w:rsidRPr="00972606">
        <w:rPr>
          <w:lang w:val="lv-LV"/>
        </w:rPr>
        <w:t xml:space="preserve">alkoholisko dzērienu </w:t>
      </w:r>
      <w:r w:rsidR="007E4BE4" w:rsidRPr="00972606">
        <w:rPr>
          <w:lang w:val="lv-LV"/>
        </w:rPr>
        <w:t>lietošan</w:t>
      </w:r>
      <w:r w:rsidR="007E4BE4">
        <w:rPr>
          <w:lang w:val="lv-LV"/>
        </w:rPr>
        <w:t>u</w:t>
      </w:r>
      <w:r w:rsidR="007E4BE4" w:rsidRPr="00972606">
        <w:rPr>
          <w:lang w:val="lv-LV"/>
        </w:rPr>
        <w:t xml:space="preserve"> </w:t>
      </w:r>
      <w:r w:rsidR="00E36DA8" w:rsidRPr="00972606">
        <w:rPr>
          <w:lang w:val="lv-LV"/>
        </w:rPr>
        <w:t>azartspēļu zālēs un kazino.</w:t>
      </w:r>
      <w:r w:rsidR="00E36DA8">
        <w:rPr>
          <w:lang w:val="lv-LV"/>
        </w:rPr>
        <w:t xml:space="preserve"> Tomēr nevar piekrist likuma grozījumu projektā paredzēt</w:t>
      </w:r>
      <w:r w:rsidR="00213D12">
        <w:rPr>
          <w:lang w:val="lv-LV"/>
        </w:rPr>
        <w:t>ajiem</w:t>
      </w:r>
      <w:r w:rsidR="00E36DA8">
        <w:rPr>
          <w:lang w:val="lv-LV"/>
        </w:rPr>
        <w:t xml:space="preserve"> ierobežojum</w:t>
      </w:r>
      <w:r w:rsidR="00213D12">
        <w:rPr>
          <w:lang w:val="lv-LV"/>
        </w:rPr>
        <w:t>iem</w:t>
      </w:r>
      <w:r w:rsidR="00E36DA8">
        <w:rPr>
          <w:lang w:val="lv-LV"/>
        </w:rPr>
        <w:t>, kas ir attiecināti uz  kazino darbību.</w:t>
      </w:r>
    </w:p>
    <w:p w14:paraId="2EC13AE6" w14:textId="610FCC61" w:rsidR="00430666" w:rsidRPr="007F2388" w:rsidRDefault="00430666" w:rsidP="00213D12">
      <w:pPr>
        <w:jc w:val="both"/>
        <w:rPr>
          <w:lang w:val="lv-LV"/>
        </w:rPr>
      </w:pPr>
      <w:r w:rsidRPr="007F2388">
        <w:rPr>
          <w:lang w:val="lv-LV"/>
        </w:rPr>
        <w:t>Kazino ir veidots kā vienots atp</w:t>
      </w:r>
      <w:r>
        <w:rPr>
          <w:lang w:val="lv-LV"/>
        </w:rPr>
        <w:t xml:space="preserve">ūtas </w:t>
      </w:r>
      <w:r w:rsidRPr="007F2388">
        <w:rPr>
          <w:lang w:val="lv-LV"/>
        </w:rPr>
        <w:t>komplekss, kur</w:t>
      </w:r>
      <w:r>
        <w:rPr>
          <w:lang w:val="lv-LV"/>
        </w:rPr>
        <w:t>ā</w:t>
      </w:r>
      <w:r w:rsidRPr="007F2388">
        <w:rPr>
          <w:lang w:val="lv-LV"/>
        </w:rPr>
        <w:t xml:space="preserve"> klienti pavada laiku</w:t>
      </w:r>
      <w:r>
        <w:rPr>
          <w:lang w:val="lv-LV"/>
        </w:rPr>
        <w:t>,</w:t>
      </w:r>
      <w:r w:rsidRPr="007F2388">
        <w:rPr>
          <w:lang w:val="lv-LV"/>
        </w:rPr>
        <w:t xml:space="preserve"> spēlējot </w:t>
      </w:r>
      <w:r>
        <w:rPr>
          <w:lang w:val="lv-LV"/>
        </w:rPr>
        <w:t>azartspēles,</w:t>
      </w:r>
      <w:r w:rsidRPr="007F2388">
        <w:rPr>
          <w:lang w:val="lv-LV"/>
        </w:rPr>
        <w:t xml:space="preserve"> lietojot kvalitatīvus </w:t>
      </w:r>
      <w:r>
        <w:rPr>
          <w:lang w:val="lv-LV"/>
        </w:rPr>
        <w:t xml:space="preserve">alkoholiskos un bezalkoholiskos </w:t>
      </w:r>
      <w:r w:rsidRPr="007F2388">
        <w:rPr>
          <w:lang w:val="lv-LV"/>
        </w:rPr>
        <w:t>dzērienus</w:t>
      </w:r>
      <w:r>
        <w:rPr>
          <w:lang w:val="lv-LV"/>
        </w:rPr>
        <w:t>, kā arī izbaudot dažādus izklaides pasākumus</w:t>
      </w:r>
      <w:r w:rsidRPr="007F2388">
        <w:rPr>
          <w:lang w:val="lv-LV"/>
        </w:rPr>
        <w:t xml:space="preserve">. Tā </w:t>
      </w:r>
      <w:r w:rsidR="00213D12">
        <w:rPr>
          <w:lang w:val="lv-LV"/>
        </w:rPr>
        <w:t xml:space="preserve">ir </w:t>
      </w:r>
      <w:r w:rsidR="00D728C0">
        <w:rPr>
          <w:lang w:val="lv-LV"/>
        </w:rPr>
        <w:t xml:space="preserve">vieta </w:t>
      </w:r>
      <w:r w:rsidRPr="007F2388">
        <w:rPr>
          <w:lang w:val="lv-LV"/>
        </w:rPr>
        <w:t>savstarpēja</w:t>
      </w:r>
      <w:r w:rsidR="00D728C0">
        <w:rPr>
          <w:lang w:val="lv-LV"/>
        </w:rPr>
        <w:t>i</w:t>
      </w:r>
      <w:r w:rsidRPr="007F2388">
        <w:rPr>
          <w:lang w:val="lv-LV"/>
        </w:rPr>
        <w:t xml:space="preserve"> saziņa</w:t>
      </w:r>
      <w:r w:rsidR="00D728C0">
        <w:rPr>
          <w:lang w:val="lv-LV"/>
        </w:rPr>
        <w:t>i</w:t>
      </w:r>
      <w:r w:rsidRPr="007F2388">
        <w:rPr>
          <w:lang w:val="lv-LV"/>
        </w:rPr>
        <w:t xml:space="preserve"> un socializācija</w:t>
      </w:r>
      <w:r>
        <w:rPr>
          <w:lang w:val="lv-LV"/>
        </w:rPr>
        <w:t>i</w:t>
      </w:r>
      <w:r w:rsidR="001A62C9">
        <w:rPr>
          <w:strike/>
          <w:lang w:val="lv-LV"/>
        </w:rPr>
        <w:t>.</w:t>
      </w:r>
      <w:r>
        <w:rPr>
          <w:lang w:val="lv-LV"/>
        </w:rPr>
        <w:t xml:space="preserve"> Kazino darbība tiek atsevišķi regulēta “</w:t>
      </w:r>
      <w:r w:rsidRPr="00430666">
        <w:rPr>
          <w:lang w:val="lv-LV"/>
        </w:rPr>
        <w:t>Azartspēļu un izložu likum</w:t>
      </w:r>
      <w:r>
        <w:rPr>
          <w:lang w:val="lv-LV"/>
        </w:rPr>
        <w:t xml:space="preserve">ā”, nosakot stingrus uzraudzības pasākumus, un arī </w:t>
      </w:r>
      <w:r w:rsidR="00541006">
        <w:rPr>
          <w:lang w:val="lv-LV"/>
        </w:rPr>
        <w:t xml:space="preserve">augstāku </w:t>
      </w:r>
      <w:r>
        <w:rPr>
          <w:lang w:val="lv-LV"/>
        </w:rPr>
        <w:t>darbības licences maks</w:t>
      </w:r>
      <w:r w:rsidR="00541006">
        <w:rPr>
          <w:lang w:val="lv-LV"/>
        </w:rPr>
        <w:t>u</w:t>
      </w:r>
      <w:r>
        <w:rPr>
          <w:lang w:val="lv-LV"/>
        </w:rPr>
        <w:t xml:space="preserve">. </w:t>
      </w:r>
      <w:r w:rsidR="00136024">
        <w:rPr>
          <w:lang w:val="lv-LV"/>
        </w:rPr>
        <w:t xml:space="preserve">Salīdzinājumam </w:t>
      </w:r>
      <w:r w:rsidR="00136024" w:rsidRPr="00136024">
        <w:rPr>
          <w:lang w:val="lv-LV"/>
        </w:rPr>
        <w:t xml:space="preserve">kazino </w:t>
      </w:r>
      <w:r w:rsidR="00136024">
        <w:rPr>
          <w:lang w:val="lv-LV"/>
        </w:rPr>
        <w:t xml:space="preserve">licences maksa ir </w:t>
      </w:r>
      <w:r w:rsidR="00136024" w:rsidRPr="00136024">
        <w:rPr>
          <w:lang w:val="lv-LV"/>
        </w:rPr>
        <w:t>30 000 euro</w:t>
      </w:r>
      <w:r w:rsidR="007E4BE4">
        <w:rPr>
          <w:lang w:val="lv-LV"/>
        </w:rPr>
        <w:t xml:space="preserve"> gadā</w:t>
      </w:r>
      <w:r w:rsidR="00136024">
        <w:rPr>
          <w:lang w:val="lv-LV"/>
        </w:rPr>
        <w:t xml:space="preserve">, bet </w:t>
      </w:r>
      <w:r w:rsidR="00136024" w:rsidRPr="00136024">
        <w:rPr>
          <w:lang w:val="lv-LV"/>
        </w:rPr>
        <w:t xml:space="preserve"> spēļu zālei vai bingo zālei 4500 euro</w:t>
      </w:r>
      <w:r w:rsidR="00971D9B">
        <w:rPr>
          <w:lang w:val="lv-LV"/>
        </w:rPr>
        <w:t>.</w:t>
      </w:r>
    </w:p>
    <w:p w14:paraId="4D74993A" w14:textId="4933727C" w:rsidR="00E63513" w:rsidRDefault="00541006" w:rsidP="00213D12">
      <w:pPr>
        <w:jc w:val="both"/>
        <w:rPr>
          <w:lang w:val="lv-LV"/>
        </w:rPr>
      </w:pPr>
      <w:r>
        <w:rPr>
          <w:lang w:val="lv-LV"/>
        </w:rPr>
        <w:t xml:space="preserve">Latvijā šobrīd darbojas divi licencēti kazino un tie abi pieder OCL. Tie jau sākotnēji ir veidoti kā pilnvērtīgi uz tūrismu orientēti atpūtas kompleksi, kas atrodas Rīgā 4 un 5 zvaigžņu viesnīcās. Kazino </w:t>
      </w:r>
      <w:bookmarkStart w:id="0" w:name="_Hlk110950932"/>
      <w:r w:rsidR="009052B0">
        <w:rPr>
          <w:lang w:val="lv-LV"/>
        </w:rPr>
        <w:t>“</w:t>
      </w:r>
      <w:proofErr w:type="spellStart"/>
      <w:r w:rsidR="009052B0">
        <w:rPr>
          <w:lang w:val="lv-LV"/>
        </w:rPr>
        <w:t>Olympic</w:t>
      </w:r>
      <w:proofErr w:type="spellEnd"/>
      <w:r w:rsidR="009052B0">
        <w:rPr>
          <w:lang w:val="lv-LV"/>
        </w:rPr>
        <w:t xml:space="preserve"> </w:t>
      </w:r>
      <w:proofErr w:type="spellStart"/>
      <w:r>
        <w:rPr>
          <w:lang w:val="lv-LV"/>
        </w:rPr>
        <w:t>Voodoo</w:t>
      </w:r>
      <w:proofErr w:type="spellEnd"/>
      <w:r w:rsidR="009052B0">
        <w:rPr>
          <w:lang w:val="lv-LV"/>
        </w:rPr>
        <w:t xml:space="preserve"> </w:t>
      </w:r>
      <w:proofErr w:type="spellStart"/>
      <w:r w:rsidR="009052B0">
        <w:rPr>
          <w:lang w:val="lv-LV"/>
        </w:rPr>
        <w:t>Casino</w:t>
      </w:r>
      <w:proofErr w:type="spellEnd"/>
      <w:r w:rsidR="009052B0">
        <w:rPr>
          <w:lang w:val="lv-LV"/>
        </w:rPr>
        <w:t xml:space="preserve">”, </w:t>
      </w:r>
      <w:bookmarkEnd w:id="0"/>
      <w:r w:rsidR="009052B0">
        <w:rPr>
          <w:lang w:val="lv-LV"/>
        </w:rPr>
        <w:t>kas atrodas viesnīcā “</w:t>
      </w:r>
      <w:proofErr w:type="spellStart"/>
      <w:r w:rsidR="009052B0">
        <w:rPr>
          <w:lang w:val="lv-LV"/>
        </w:rPr>
        <w:t>Radisson</w:t>
      </w:r>
      <w:proofErr w:type="spellEnd"/>
      <w:r w:rsidR="009052B0">
        <w:rPr>
          <w:lang w:val="lv-LV"/>
        </w:rPr>
        <w:t xml:space="preserve"> BLU Latvia”,</w:t>
      </w:r>
      <w:r>
        <w:rPr>
          <w:lang w:val="lv-LV"/>
        </w:rPr>
        <w:t xml:space="preserve"> ir lielākais </w:t>
      </w:r>
      <w:r w:rsidR="009052B0">
        <w:rPr>
          <w:lang w:val="lv-LV"/>
        </w:rPr>
        <w:t xml:space="preserve">šāda </w:t>
      </w:r>
      <w:r>
        <w:rPr>
          <w:lang w:val="lv-LV"/>
        </w:rPr>
        <w:t xml:space="preserve">veida atpūtas </w:t>
      </w:r>
      <w:r w:rsidR="007E4BE4">
        <w:rPr>
          <w:lang w:val="lv-LV"/>
        </w:rPr>
        <w:t xml:space="preserve">komplekss </w:t>
      </w:r>
      <w:r>
        <w:rPr>
          <w:lang w:val="lv-LV"/>
        </w:rPr>
        <w:t xml:space="preserve">Baltijā. </w:t>
      </w:r>
      <w:r w:rsidR="007E4BE4">
        <w:rPr>
          <w:lang w:val="lv-LV"/>
        </w:rPr>
        <w:t xml:space="preserve">Savukārt, viesnīca “Grand </w:t>
      </w:r>
      <w:proofErr w:type="spellStart"/>
      <w:r w:rsidR="007E4BE4">
        <w:rPr>
          <w:lang w:val="lv-LV"/>
        </w:rPr>
        <w:t>Hotel</w:t>
      </w:r>
      <w:proofErr w:type="spellEnd"/>
      <w:r w:rsidR="007E4BE4">
        <w:rPr>
          <w:lang w:val="lv-LV"/>
        </w:rPr>
        <w:t xml:space="preserve"> </w:t>
      </w:r>
      <w:proofErr w:type="spellStart"/>
      <w:r w:rsidR="007E4BE4">
        <w:rPr>
          <w:lang w:val="lv-LV"/>
        </w:rPr>
        <w:t>Kempinski</w:t>
      </w:r>
      <w:proofErr w:type="spellEnd"/>
      <w:r w:rsidR="007E4BE4">
        <w:rPr>
          <w:lang w:val="lv-LV"/>
        </w:rPr>
        <w:t xml:space="preserve"> </w:t>
      </w:r>
      <w:proofErr w:type="spellStart"/>
      <w:r w:rsidR="007E4BE4">
        <w:rPr>
          <w:lang w:val="lv-LV"/>
        </w:rPr>
        <w:t>Riga</w:t>
      </w:r>
      <w:proofErr w:type="spellEnd"/>
      <w:r w:rsidR="007E4BE4">
        <w:rPr>
          <w:lang w:val="lv-LV"/>
        </w:rPr>
        <w:t>”</w:t>
      </w:r>
      <w:r w:rsidR="009052B0">
        <w:rPr>
          <w:lang w:val="lv-LV"/>
        </w:rPr>
        <w:t>, kurā izvietots otrs kazino Rīgā, ir pazīstama kā viena no prestižākajām viesnīcām visā Baltijas reģionā.</w:t>
      </w:r>
      <w:r w:rsidR="007E4BE4">
        <w:rPr>
          <w:lang w:val="lv-LV"/>
        </w:rPr>
        <w:t xml:space="preserve"> </w:t>
      </w:r>
      <w:r>
        <w:rPr>
          <w:lang w:val="lv-LV"/>
        </w:rPr>
        <w:t xml:space="preserve">Abu kazino piedāvātais pakalpojumu kvalitātes </w:t>
      </w:r>
      <w:r>
        <w:rPr>
          <w:lang w:val="lv-LV"/>
        </w:rPr>
        <w:lastRenderedPageBreak/>
        <w:t xml:space="preserve">līmenis atbilst </w:t>
      </w:r>
      <w:r w:rsidR="009052B0">
        <w:rPr>
          <w:lang w:val="lv-LV"/>
        </w:rPr>
        <w:t xml:space="preserve">augstākajiem </w:t>
      </w:r>
      <w:r>
        <w:rPr>
          <w:lang w:val="lv-LV"/>
        </w:rPr>
        <w:t>starptautisk</w:t>
      </w:r>
      <w:r w:rsidR="009052B0">
        <w:rPr>
          <w:lang w:val="lv-LV"/>
        </w:rPr>
        <w:t>aj</w:t>
      </w:r>
      <w:r w:rsidR="00D728C0">
        <w:rPr>
          <w:lang w:val="lv-LV"/>
        </w:rPr>
        <w:t>iem</w:t>
      </w:r>
      <w:r>
        <w:rPr>
          <w:lang w:val="lv-LV"/>
        </w:rPr>
        <w:t xml:space="preserve"> standartiem</w:t>
      </w:r>
      <w:r w:rsidR="00136024">
        <w:rPr>
          <w:lang w:val="lv-LV"/>
        </w:rPr>
        <w:t>. T</w:t>
      </w:r>
      <w:r>
        <w:rPr>
          <w:lang w:val="lv-LV"/>
        </w:rPr>
        <w:t xml:space="preserve">o ir iecienījuši </w:t>
      </w:r>
      <w:r w:rsidR="009052B0">
        <w:rPr>
          <w:lang w:val="lv-LV"/>
        </w:rPr>
        <w:t xml:space="preserve">gan </w:t>
      </w:r>
      <w:r>
        <w:rPr>
          <w:lang w:val="lv-LV"/>
        </w:rPr>
        <w:t>Latviju apmeklējošie tūristi</w:t>
      </w:r>
      <w:r w:rsidR="009052B0">
        <w:rPr>
          <w:lang w:val="lv-LV"/>
        </w:rPr>
        <w:t>, gan arī</w:t>
      </w:r>
      <w:r>
        <w:rPr>
          <w:lang w:val="lv-LV"/>
        </w:rPr>
        <w:t xml:space="preserve"> vietējie iedzīvotāji. Kazino </w:t>
      </w:r>
      <w:r w:rsidR="00136024">
        <w:rPr>
          <w:lang w:val="lv-LV"/>
        </w:rPr>
        <w:t>pakalpojumu</w:t>
      </w:r>
      <w:r>
        <w:rPr>
          <w:lang w:val="lv-LV"/>
        </w:rPr>
        <w:t xml:space="preserve"> pak</w:t>
      </w:r>
      <w:r w:rsidR="00136024">
        <w:rPr>
          <w:lang w:val="lv-LV"/>
        </w:rPr>
        <w:t>etē</w:t>
      </w:r>
      <w:r>
        <w:rPr>
          <w:lang w:val="lv-LV"/>
        </w:rPr>
        <w:t xml:space="preserve"> ietilpst </w:t>
      </w:r>
      <w:r w:rsidR="00136024">
        <w:rPr>
          <w:lang w:val="lv-LV"/>
        </w:rPr>
        <w:t>azartspēles</w:t>
      </w:r>
      <w:r>
        <w:rPr>
          <w:lang w:val="lv-LV"/>
        </w:rPr>
        <w:t>, ēdin</w:t>
      </w:r>
      <w:r w:rsidR="00136024">
        <w:rPr>
          <w:lang w:val="lv-LV"/>
        </w:rPr>
        <w:t xml:space="preserve">āšanas un bāra </w:t>
      </w:r>
      <w:r w:rsidR="00D35E8D">
        <w:rPr>
          <w:lang w:val="lv-LV"/>
        </w:rPr>
        <w:t>pa</w:t>
      </w:r>
      <w:r w:rsidR="00136024">
        <w:rPr>
          <w:lang w:val="lv-LV"/>
        </w:rPr>
        <w:t>kalpojumi, kā arī dažādi izklaides pasākumi</w:t>
      </w:r>
      <w:r>
        <w:rPr>
          <w:lang w:val="lv-LV"/>
        </w:rPr>
        <w:t xml:space="preserve">. </w:t>
      </w:r>
      <w:r w:rsidR="00454AD7">
        <w:rPr>
          <w:lang w:val="lv-LV"/>
        </w:rPr>
        <w:t xml:space="preserve">Pēdējo piecu gadu laikā </w:t>
      </w:r>
      <w:r w:rsidR="00454AD7" w:rsidRPr="00454AD7">
        <w:rPr>
          <w:lang w:val="lv-LV"/>
        </w:rPr>
        <w:t>“</w:t>
      </w:r>
      <w:proofErr w:type="spellStart"/>
      <w:r w:rsidR="00454AD7" w:rsidRPr="00454AD7">
        <w:rPr>
          <w:lang w:val="lv-LV"/>
        </w:rPr>
        <w:t>Olympic</w:t>
      </w:r>
      <w:proofErr w:type="spellEnd"/>
      <w:r w:rsidR="00454AD7" w:rsidRPr="00454AD7">
        <w:rPr>
          <w:lang w:val="lv-LV"/>
        </w:rPr>
        <w:t xml:space="preserve"> </w:t>
      </w:r>
      <w:proofErr w:type="spellStart"/>
      <w:r w:rsidR="00454AD7" w:rsidRPr="00454AD7">
        <w:rPr>
          <w:lang w:val="lv-LV"/>
        </w:rPr>
        <w:t>Voodoo</w:t>
      </w:r>
      <w:proofErr w:type="spellEnd"/>
      <w:r w:rsidR="00454AD7" w:rsidRPr="00454AD7">
        <w:rPr>
          <w:lang w:val="lv-LV"/>
        </w:rPr>
        <w:t xml:space="preserve"> </w:t>
      </w:r>
      <w:proofErr w:type="spellStart"/>
      <w:r w:rsidR="00454AD7" w:rsidRPr="00454AD7">
        <w:rPr>
          <w:lang w:val="lv-LV"/>
        </w:rPr>
        <w:t>Casino</w:t>
      </w:r>
      <w:proofErr w:type="spellEnd"/>
      <w:r w:rsidR="00454AD7" w:rsidRPr="00454AD7">
        <w:rPr>
          <w:lang w:val="lv-LV"/>
        </w:rPr>
        <w:t>”</w:t>
      </w:r>
      <w:r w:rsidR="00454AD7">
        <w:rPr>
          <w:lang w:val="lv-LV"/>
        </w:rPr>
        <w:t xml:space="preserve"> rekonstrukcijā ir ieguldīti 1,7 </w:t>
      </w:r>
      <w:proofErr w:type="spellStart"/>
      <w:r w:rsidR="00454AD7">
        <w:rPr>
          <w:lang w:val="lv-LV"/>
        </w:rPr>
        <w:t>mil</w:t>
      </w:r>
      <w:proofErr w:type="spellEnd"/>
      <w:r w:rsidR="00454AD7">
        <w:rPr>
          <w:lang w:val="lv-LV"/>
        </w:rPr>
        <w:t>. eiro</w:t>
      </w:r>
      <w:r w:rsidR="00454AD7" w:rsidRPr="005B72E5">
        <w:rPr>
          <w:lang w:val="lv-LV"/>
        </w:rPr>
        <w:t xml:space="preserve">. </w:t>
      </w:r>
      <w:r w:rsidRPr="005B72E5">
        <w:rPr>
          <w:lang w:val="lv-LV"/>
        </w:rPr>
        <w:t xml:space="preserve"> </w:t>
      </w:r>
      <w:r w:rsidR="00E63513" w:rsidRPr="005B72E5">
        <w:rPr>
          <w:lang w:val="lv-LV"/>
        </w:rPr>
        <w:t xml:space="preserve">Latvijas budžets no OCL kazino kompleksiem </w:t>
      </w:r>
      <w:r w:rsidR="009052B0" w:rsidRPr="005B72E5">
        <w:rPr>
          <w:lang w:val="lv-LV"/>
        </w:rPr>
        <w:t>2019</w:t>
      </w:r>
      <w:r w:rsidR="00E63513" w:rsidRPr="005B72E5">
        <w:rPr>
          <w:lang w:val="lv-LV"/>
        </w:rPr>
        <w:t xml:space="preserve">.gadā saņēma </w:t>
      </w:r>
      <w:r w:rsidR="00454AD7" w:rsidRPr="005B72E5">
        <w:rPr>
          <w:lang w:val="lv-LV"/>
        </w:rPr>
        <w:t xml:space="preserve">11,6 </w:t>
      </w:r>
      <w:proofErr w:type="spellStart"/>
      <w:r w:rsidR="00454AD7" w:rsidRPr="005B72E5">
        <w:rPr>
          <w:lang w:val="lv-LV"/>
        </w:rPr>
        <w:t>mil</w:t>
      </w:r>
      <w:proofErr w:type="spellEnd"/>
      <w:r w:rsidR="00454AD7" w:rsidRPr="005B72E5">
        <w:rPr>
          <w:lang w:val="lv-LV"/>
        </w:rPr>
        <w:t>. eiro nodokļu un lic</w:t>
      </w:r>
      <w:r w:rsidR="005B72E5" w:rsidRPr="005B72E5">
        <w:rPr>
          <w:lang w:val="lv-LV"/>
        </w:rPr>
        <w:t>enču</w:t>
      </w:r>
      <w:r w:rsidR="00454AD7" w:rsidRPr="005B72E5">
        <w:rPr>
          <w:lang w:val="lv-LV"/>
        </w:rPr>
        <w:t xml:space="preserve"> maksājumos</w:t>
      </w:r>
      <w:r w:rsidR="00E63513" w:rsidRPr="005B72E5">
        <w:rPr>
          <w:lang w:val="lv-LV"/>
        </w:rPr>
        <w:t xml:space="preserve">. </w:t>
      </w:r>
      <w:r w:rsidR="00894A18" w:rsidRPr="005B72E5">
        <w:rPr>
          <w:lang w:val="lv-LV"/>
        </w:rPr>
        <w:t>OCL k</w:t>
      </w:r>
      <w:r w:rsidR="00E63513" w:rsidRPr="005B72E5">
        <w:rPr>
          <w:lang w:val="lv-LV"/>
        </w:rPr>
        <w:t xml:space="preserve">azino nodarbina </w:t>
      </w:r>
      <w:r w:rsidR="00454AD7" w:rsidRPr="005B72E5">
        <w:rPr>
          <w:lang w:val="lv-LV"/>
        </w:rPr>
        <w:t>188</w:t>
      </w:r>
      <w:r w:rsidR="00D35E8D">
        <w:rPr>
          <w:lang w:val="lv-LV"/>
        </w:rPr>
        <w:t xml:space="preserve"> </w:t>
      </w:r>
      <w:r w:rsidR="00E63513" w:rsidRPr="005B72E5">
        <w:rPr>
          <w:lang w:val="lv-LV"/>
        </w:rPr>
        <w:t>darbiniekus</w:t>
      </w:r>
      <w:r w:rsidR="009052B0" w:rsidRPr="005B72E5">
        <w:rPr>
          <w:lang w:val="lv-LV"/>
        </w:rPr>
        <w:t>, nodrošinot tiem</w:t>
      </w:r>
      <w:r w:rsidR="00E63513" w:rsidRPr="005B72E5">
        <w:rPr>
          <w:lang w:val="lv-LV"/>
        </w:rPr>
        <w:t xml:space="preserve"> konkurētspējīgu atalgojumu.</w:t>
      </w:r>
      <w:r w:rsidR="00E63513" w:rsidRPr="00BD63F3">
        <w:rPr>
          <w:lang w:val="lv-LV"/>
        </w:rPr>
        <w:t xml:space="preserve">  </w:t>
      </w:r>
    </w:p>
    <w:p w14:paraId="5995FC90" w14:textId="7911B513" w:rsidR="00136024" w:rsidRDefault="00136024" w:rsidP="00213D12">
      <w:pPr>
        <w:jc w:val="both"/>
        <w:rPr>
          <w:lang w:val="lv-LV"/>
        </w:rPr>
      </w:pPr>
      <w:r>
        <w:rPr>
          <w:lang w:val="lv-LV"/>
        </w:rPr>
        <w:t xml:space="preserve">Piedāvātie VM grozījumi </w:t>
      </w:r>
      <w:r w:rsidRPr="00136024">
        <w:rPr>
          <w:lang w:val="lv-LV"/>
        </w:rPr>
        <w:t>“Alkoholisko dzērienu aprites likumā</w:t>
      </w:r>
      <w:r>
        <w:rPr>
          <w:lang w:val="lv-LV"/>
        </w:rPr>
        <w:t>” nosaka</w:t>
      </w:r>
      <w:r w:rsidR="00D728C0">
        <w:rPr>
          <w:lang w:val="lv-LV"/>
        </w:rPr>
        <w:t xml:space="preserve"> </w:t>
      </w:r>
      <w:r>
        <w:rPr>
          <w:lang w:val="lv-LV"/>
        </w:rPr>
        <w:t xml:space="preserve">aizliegumu </w:t>
      </w:r>
      <w:r w:rsidRPr="00136024">
        <w:rPr>
          <w:lang w:val="lv-LV"/>
        </w:rPr>
        <w:t>tirgot, lietot un pienest alkoholiskos dzērienus azartspēļu zālēs un kazino pie azartspēļu automātiem, spēļu galdiem un citām azartspēļu iekārtām.</w:t>
      </w:r>
      <w:r>
        <w:rPr>
          <w:lang w:val="lv-LV"/>
        </w:rPr>
        <w:t xml:space="preserve"> VM izziņā kā pamatojums šādiem ierobežojumiem attiecībā uz kazino darbību</w:t>
      </w:r>
      <w:r w:rsidR="00985B47">
        <w:rPr>
          <w:lang w:val="lv-LV"/>
        </w:rPr>
        <w:t>,</w:t>
      </w:r>
      <w:r>
        <w:rPr>
          <w:lang w:val="lv-LV"/>
        </w:rPr>
        <w:t xml:space="preserve"> ir </w:t>
      </w:r>
      <w:r w:rsidR="00971D9B">
        <w:rPr>
          <w:lang w:val="lv-LV"/>
        </w:rPr>
        <w:t xml:space="preserve">skaidrojošā vārdnīcā minēta </w:t>
      </w:r>
      <w:r w:rsidR="00D728C0">
        <w:rPr>
          <w:lang w:val="lv-LV"/>
        </w:rPr>
        <w:t>“</w:t>
      </w:r>
      <w:r w:rsidR="00971D9B">
        <w:rPr>
          <w:lang w:val="lv-LV"/>
        </w:rPr>
        <w:t>kazino</w:t>
      </w:r>
      <w:r w:rsidR="00D728C0">
        <w:rPr>
          <w:lang w:val="lv-LV"/>
        </w:rPr>
        <w:t>”</w:t>
      </w:r>
      <w:r w:rsidR="00971D9B">
        <w:rPr>
          <w:lang w:val="lv-LV"/>
        </w:rPr>
        <w:t xml:space="preserve"> definīcija</w:t>
      </w:r>
      <w:r w:rsidR="00D728C0">
        <w:rPr>
          <w:lang w:val="lv-LV"/>
        </w:rPr>
        <w:t xml:space="preserve"> </w:t>
      </w:r>
      <w:proofErr w:type="gramStart"/>
      <w:r w:rsidR="004D314A">
        <w:rPr>
          <w:lang w:val="lv-LV"/>
        </w:rPr>
        <w:t>(</w:t>
      </w:r>
      <w:proofErr w:type="gramEnd"/>
      <w:r w:rsidR="00000000">
        <w:fldChar w:fldCharType="begin"/>
      </w:r>
      <w:r w:rsidR="00000000" w:rsidRPr="00DF48EF">
        <w:rPr>
          <w:lang w:val="lv-LV"/>
        </w:rPr>
        <w:instrText xml:space="preserve"> HYPERLINK "https://dictionary.cambridge.org/dictionary/english/casino" </w:instrText>
      </w:r>
      <w:r w:rsidR="00000000">
        <w:fldChar w:fldCharType="separate"/>
      </w:r>
      <w:r w:rsidR="004D314A" w:rsidRPr="00B137C1">
        <w:rPr>
          <w:rStyle w:val="Hyperlink"/>
          <w:lang w:val="lv-LV"/>
        </w:rPr>
        <w:t>https://dictionary.cambridge.org/dictionary/english/casino</w:t>
      </w:r>
      <w:r w:rsidR="00000000">
        <w:rPr>
          <w:rStyle w:val="Hyperlink"/>
          <w:lang w:val="lv-LV"/>
        </w:rPr>
        <w:fldChar w:fldCharType="end"/>
      </w:r>
      <w:r w:rsidR="004D314A">
        <w:rPr>
          <w:lang w:val="lv-LV"/>
        </w:rPr>
        <w:t>)</w:t>
      </w:r>
      <w:r w:rsidR="00985B47">
        <w:rPr>
          <w:lang w:val="lv-LV"/>
        </w:rPr>
        <w:t xml:space="preserve">. OCL izsaka neizpratni, ka šādi nozari būtiski ietekmējoši likuma grozījumi tiek gatavoti balstoties uz vārdnīcās pieejamu informāciju. OCL </w:t>
      </w:r>
      <w:r w:rsidR="004D314A">
        <w:rPr>
          <w:lang w:val="lv-LV"/>
        </w:rPr>
        <w:t xml:space="preserve">un </w:t>
      </w:r>
      <w:r w:rsidR="00985B47">
        <w:rPr>
          <w:lang w:val="lv-LV"/>
        </w:rPr>
        <w:t>nozari pārstāvošā organizācija ir gatav</w:t>
      </w:r>
      <w:r w:rsidR="004D314A">
        <w:rPr>
          <w:lang w:val="lv-LV"/>
        </w:rPr>
        <w:t>i</w:t>
      </w:r>
      <w:r w:rsidR="00985B47">
        <w:rPr>
          <w:lang w:val="lv-LV"/>
        </w:rPr>
        <w:t xml:space="preserve"> sniegt nepieciešamo informāciju attiecībā uz nozares darbība</w:t>
      </w:r>
      <w:r w:rsidR="004D314A">
        <w:rPr>
          <w:lang w:val="lv-LV"/>
        </w:rPr>
        <w:t xml:space="preserve">s </w:t>
      </w:r>
      <w:r w:rsidR="00985B47">
        <w:rPr>
          <w:lang w:val="lv-LV"/>
        </w:rPr>
        <w:t xml:space="preserve">specifiku. </w:t>
      </w:r>
      <w:proofErr w:type="spellStart"/>
      <w:r w:rsidR="00B536BA" w:rsidRPr="00B536BA">
        <w:rPr>
          <w:lang w:val="lv-LV"/>
        </w:rPr>
        <w:t>O</w:t>
      </w:r>
      <w:r w:rsidR="00B536BA">
        <w:rPr>
          <w:lang w:val="lv-LV"/>
        </w:rPr>
        <w:t>lympic</w:t>
      </w:r>
      <w:proofErr w:type="spellEnd"/>
      <w:r w:rsidR="00B536BA">
        <w:rPr>
          <w:lang w:val="lv-LV"/>
        </w:rPr>
        <w:t xml:space="preserve"> </w:t>
      </w:r>
      <w:proofErr w:type="spellStart"/>
      <w:r w:rsidR="00B536BA">
        <w:rPr>
          <w:lang w:val="lv-LV"/>
        </w:rPr>
        <w:t>Entertainment</w:t>
      </w:r>
      <w:proofErr w:type="spellEnd"/>
      <w:r w:rsidR="00B536BA">
        <w:rPr>
          <w:lang w:val="lv-LV"/>
        </w:rPr>
        <w:t xml:space="preserve"> </w:t>
      </w:r>
      <w:proofErr w:type="spellStart"/>
      <w:r w:rsidR="00B536BA">
        <w:rPr>
          <w:lang w:val="lv-LV"/>
        </w:rPr>
        <w:t>Group</w:t>
      </w:r>
      <w:proofErr w:type="spellEnd"/>
      <w:r w:rsidR="00B536BA">
        <w:rPr>
          <w:lang w:val="lv-LV"/>
        </w:rPr>
        <w:t xml:space="preserve">, kuras sastāvā ir arī OCL, </w:t>
      </w:r>
      <w:r w:rsidR="00B536BA" w:rsidRPr="00B536BA">
        <w:rPr>
          <w:lang w:val="lv-LV"/>
        </w:rPr>
        <w:t xml:space="preserve">strādā sešās </w:t>
      </w:r>
      <w:r w:rsidR="00B536BA">
        <w:rPr>
          <w:lang w:val="lv-LV"/>
        </w:rPr>
        <w:t xml:space="preserve">Eiropas </w:t>
      </w:r>
      <w:r w:rsidR="00B536BA" w:rsidRPr="00B536BA">
        <w:rPr>
          <w:lang w:val="lv-LV"/>
        </w:rPr>
        <w:t xml:space="preserve">valstīs. Nevienā no šīm valstīm šādas prasības </w:t>
      </w:r>
      <w:r w:rsidR="00B536BA">
        <w:rPr>
          <w:lang w:val="lv-LV"/>
        </w:rPr>
        <w:t xml:space="preserve">attiecībā uz kazino </w:t>
      </w:r>
      <w:r w:rsidR="00B536BA" w:rsidRPr="00B536BA">
        <w:rPr>
          <w:lang w:val="lv-LV"/>
        </w:rPr>
        <w:t>nav.</w:t>
      </w:r>
    </w:p>
    <w:p w14:paraId="633161C6" w14:textId="227C4E24" w:rsidR="000B3FA9" w:rsidRDefault="00B536BA" w:rsidP="00213D12">
      <w:pPr>
        <w:jc w:val="both"/>
        <w:rPr>
          <w:lang w:val="lv-LV"/>
        </w:rPr>
      </w:pPr>
      <w:r>
        <w:rPr>
          <w:lang w:val="lv-LV"/>
        </w:rPr>
        <w:t>Ņemot vērā, ka VM atsaucas</w:t>
      </w:r>
      <w:r w:rsidR="00D728C0">
        <w:rPr>
          <w:lang w:val="lv-LV"/>
        </w:rPr>
        <w:t xml:space="preserve"> uz </w:t>
      </w:r>
      <w:r>
        <w:rPr>
          <w:lang w:val="lv-LV"/>
        </w:rPr>
        <w:t xml:space="preserve">Lielbritānijas informācijas avotu, sniedzam sekojošu informāciju. </w:t>
      </w:r>
      <w:proofErr w:type="gramStart"/>
      <w:r>
        <w:rPr>
          <w:lang w:val="lv-LV"/>
        </w:rPr>
        <w:t>2001.gadā</w:t>
      </w:r>
      <w:proofErr w:type="gramEnd"/>
      <w:r>
        <w:rPr>
          <w:lang w:val="lv-LV"/>
        </w:rPr>
        <w:t xml:space="preserve"> Lielbritānijas </w:t>
      </w:r>
      <w:r w:rsidR="00D43F3C">
        <w:rPr>
          <w:lang w:val="lv-LV"/>
        </w:rPr>
        <w:t>parlamentam</w:t>
      </w:r>
      <w:r>
        <w:rPr>
          <w:lang w:val="lv-LV"/>
        </w:rPr>
        <w:t xml:space="preserve"> tika sagatavots </w:t>
      </w:r>
      <w:r w:rsidR="00D43F3C">
        <w:rPr>
          <w:lang w:val="lv-LV"/>
        </w:rPr>
        <w:t xml:space="preserve">“Azartspēļu pārskata </w:t>
      </w:r>
      <w:r>
        <w:rPr>
          <w:lang w:val="lv-LV"/>
        </w:rPr>
        <w:t>ziņojum</w:t>
      </w:r>
      <w:r w:rsidR="00D43F3C">
        <w:rPr>
          <w:lang w:val="lv-LV"/>
        </w:rPr>
        <w:t xml:space="preserve">s” </w:t>
      </w:r>
      <w:r w:rsidR="00D35E8D">
        <w:rPr>
          <w:lang w:val="lv-LV"/>
        </w:rPr>
        <w:t>(</w:t>
      </w:r>
      <w:hyperlink r:id="rId7" w:history="1">
        <w:r w:rsidR="00D35E8D" w:rsidRPr="00D35E8D">
          <w:rPr>
            <w:rStyle w:val="Hyperlink"/>
            <w:lang w:val="lv-LV"/>
          </w:rPr>
          <w:t>https://www.hblb.org.uk/documents/Special_Betting_Exchange_Consultation/BEC%2092.%20Gambling%20Review.pdf</w:t>
        </w:r>
      </w:hyperlink>
      <w:r w:rsidR="00D35E8D">
        <w:rPr>
          <w:rStyle w:val="Hyperlink"/>
          <w:lang w:val="lv-LV"/>
        </w:rPr>
        <w:t>)</w:t>
      </w:r>
      <w:r w:rsidR="00D43F3C">
        <w:rPr>
          <w:lang w:val="lv-LV"/>
        </w:rPr>
        <w:t xml:space="preserve">. Tajā cita starpā </w:t>
      </w:r>
      <w:r w:rsidR="00D728C0">
        <w:rPr>
          <w:lang w:val="lv-LV"/>
        </w:rPr>
        <w:t xml:space="preserve">tika </w:t>
      </w:r>
      <w:r w:rsidR="00D43F3C">
        <w:rPr>
          <w:lang w:val="lv-LV"/>
        </w:rPr>
        <w:t>izvērtēta alkohola pieejamība kazino un spēļu zāl</w:t>
      </w:r>
      <w:r w:rsidR="00D728C0">
        <w:rPr>
          <w:lang w:val="lv-LV"/>
        </w:rPr>
        <w:t>ē</w:t>
      </w:r>
      <w:r w:rsidR="00D43F3C">
        <w:rPr>
          <w:lang w:val="lv-LV"/>
        </w:rPr>
        <w:t>s</w:t>
      </w:r>
      <w:r w:rsidR="00D728C0">
        <w:rPr>
          <w:lang w:val="lv-LV"/>
        </w:rPr>
        <w:t>,</w:t>
      </w:r>
      <w:r w:rsidR="00D43F3C">
        <w:rPr>
          <w:lang w:val="lv-LV"/>
        </w:rPr>
        <w:t xml:space="preserve"> un veiktas rekomendācijas turpmākai rīcībai. </w:t>
      </w:r>
      <w:r w:rsidR="00D728C0">
        <w:rPr>
          <w:lang w:val="lv-LV"/>
        </w:rPr>
        <w:t>I</w:t>
      </w:r>
      <w:r w:rsidR="00D43F3C">
        <w:rPr>
          <w:lang w:val="lv-LV"/>
        </w:rPr>
        <w:t xml:space="preserve">zvērtējumā konstatēts, ka kazino </w:t>
      </w:r>
      <w:r w:rsidR="00E711E7">
        <w:rPr>
          <w:lang w:val="lv-LV"/>
        </w:rPr>
        <w:t>ir komplekss izklaides pasākums, kurā</w:t>
      </w:r>
      <w:r w:rsidR="00E711E7" w:rsidRPr="00E711E7">
        <w:rPr>
          <w:lang w:val="lv-LV"/>
        </w:rPr>
        <w:t xml:space="preserve"> kazino var piedāvāt daudz </w:t>
      </w:r>
      <w:r w:rsidR="00E711E7">
        <w:rPr>
          <w:lang w:val="lv-LV"/>
        </w:rPr>
        <w:t xml:space="preserve">visaptverošāku </w:t>
      </w:r>
      <w:r w:rsidR="00E711E7" w:rsidRPr="00E711E7">
        <w:rPr>
          <w:lang w:val="lv-LV"/>
        </w:rPr>
        <w:t xml:space="preserve">sociālo vidi. </w:t>
      </w:r>
      <w:r w:rsidR="00E711E7">
        <w:rPr>
          <w:lang w:val="lv-LV"/>
        </w:rPr>
        <w:t xml:space="preserve">Secinājumos </w:t>
      </w:r>
      <w:r w:rsidR="009D7DD5">
        <w:rPr>
          <w:lang w:val="lv-LV"/>
        </w:rPr>
        <w:t>norādīts</w:t>
      </w:r>
      <w:r w:rsidR="00E711E7">
        <w:rPr>
          <w:lang w:val="lv-LV"/>
        </w:rPr>
        <w:t xml:space="preserve">, ka </w:t>
      </w:r>
      <w:r w:rsidR="00E711E7" w:rsidRPr="00E711E7">
        <w:rPr>
          <w:lang w:val="lv-LV"/>
        </w:rPr>
        <w:t xml:space="preserve">būtu vēlams, lai kazino varētu piedāvāt daudz </w:t>
      </w:r>
      <w:r w:rsidR="0041579A">
        <w:rPr>
          <w:lang w:val="lv-LV"/>
        </w:rPr>
        <w:t>plašāku</w:t>
      </w:r>
      <w:r w:rsidR="00E711E7">
        <w:rPr>
          <w:lang w:val="lv-LV"/>
        </w:rPr>
        <w:t xml:space="preserve"> </w:t>
      </w:r>
      <w:r w:rsidR="0041579A">
        <w:rPr>
          <w:lang w:val="lv-LV"/>
        </w:rPr>
        <w:t xml:space="preserve">izklaides </w:t>
      </w:r>
      <w:r w:rsidR="00E711E7" w:rsidRPr="00E711E7">
        <w:rPr>
          <w:lang w:val="lv-LV"/>
        </w:rPr>
        <w:t>pieredzi</w:t>
      </w:r>
      <w:r w:rsidR="0041579A">
        <w:rPr>
          <w:lang w:val="lv-LV"/>
        </w:rPr>
        <w:t xml:space="preserve">, </w:t>
      </w:r>
      <w:r w:rsidR="00422C21">
        <w:rPr>
          <w:lang w:val="lv-LV"/>
        </w:rPr>
        <w:t xml:space="preserve">papildus azartspēlēm iekļaujot </w:t>
      </w:r>
      <w:r w:rsidR="00E711E7" w:rsidRPr="00E711E7">
        <w:rPr>
          <w:lang w:val="lv-LV"/>
        </w:rPr>
        <w:t xml:space="preserve"> ēdināšan</w:t>
      </w:r>
      <w:r w:rsidR="00422C21">
        <w:rPr>
          <w:lang w:val="lv-LV"/>
        </w:rPr>
        <w:t>u</w:t>
      </w:r>
      <w:r w:rsidR="00E711E7" w:rsidRPr="00E711E7">
        <w:rPr>
          <w:lang w:val="lv-LV"/>
        </w:rPr>
        <w:t xml:space="preserve"> un </w:t>
      </w:r>
      <w:r w:rsidR="00422C21">
        <w:rPr>
          <w:lang w:val="lv-LV"/>
        </w:rPr>
        <w:t>mākslinieku priekšnesum</w:t>
      </w:r>
      <w:r w:rsidR="003D1BE1">
        <w:rPr>
          <w:lang w:val="lv-LV"/>
        </w:rPr>
        <w:t>us</w:t>
      </w:r>
      <w:r w:rsidR="00E711E7">
        <w:rPr>
          <w:lang w:val="lv-LV"/>
        </w:rPr>
        <w:t xml:space="preserve">, tai skaitā arī </w:t>
      </w:r>
      <w:r w:rsidR="00422C21">
        <w:rPr>
          <w:lang w:val="lv-LV"/>
        </w:rPr>
        <w:t xml:space="preserve">tiek </w:t>
      </w:r>
      <w:r w:rsidR="00E711E7">
        <w:rPr>
          <w:lang w:val="lv-LV"/>
        </w:rPr>
        <w:t>atļaut</w:t>
      </w:r>
      <w:r w:rsidR="00422C21">
        <w:rPr>
          <w:lang w:val="lv-LV"/>
        </w:rPr>
        <w:t>s</w:t>
      </w:r>
      <w:r w:rsidR="00E711E7">
        <w:rPr>
          <w:lang w:val="lv-LV"/>
        </w:rPr>
        <w:t xml:space="preserve"> alkohola patēriņ</w:t>
      </w:r>
      <w:r w:rsidR="00422C21">
        <w:rPr>
          <w:lang w:val="lv-LV"/>
        </w:rPr>
        <w:t>š</w:t>
      </w:r>
      <w:r w:rsidR="00E711E7">
        <w:rPr>
          <w:lang w:val="lv-LV"/>
        </w:rPr>
        <w:t xml:space="preserve"> kazino spēļu zālēs (</w:t>
      </w:r>
      <w:r w:rsidR="0041579A">
        <w:rPr>
          <w:lang w:val="lv-LV"/>
        </w:rPr>
        <w:t xml:space="preserve">24.15 </w:t>
      </w:r>
      <w:proofErr w:type="spellStart"/>
      <w:r w:rsidR="0041579A" w:rsidRPr="0041579A">
        <w:rPr>
          <w:lang w:val="lv-LV"/>
        </w:rPr>
        <w:t>Entertainment</w:t>
      </w:r>
      <w:proofErr w:type="spellEnd"/>
      <w:r w:rsidR="0041579A">
        <w:rPr>
          <w:lang w:val="lv-LV"/>
        </w:rPr>
        <w:t xml:space="preserve">; </w:t>
      </w:r>
      <w:r w:rsidR="00E711E7">
        <w:rPr>
          <w:lang w:val="lv-LV"/>
        </w:rPr>
        <w:t>24.1</w:t>
      </w:r>
      <w:r w:rsidR="0041579A">
        <w:rPr>
          <w:lang w:val="lv-LV"/>
        </w:rPr>
        <w:t>9</w:t>
      </w:r>
      <w:r w:rsidR="00E711E7">
        <w:rPr>
          <w:lang w:val="lv-LV"/>
        </w:rPr>
        <w:t xml:space="preserve"> </w:t>
      </w:r>
      <w:proofErr w:type="spellStart"/>
      <w:r w:rsidR="00E711E7" w:rsidRPr="00E711E7">
        <w:rPr>
          <w:lang w:val="lv-LV"/>
        </w:rPr>
        <w:t>Alcohol</w:t>
      </w:r>
      <w:proofErr w:type="spellEnd"/>
      <w:r w:rsidR="00E711E7" w:rsidRPr="00E711E7">
        <w:rPr>
          <w:lang w:val="lv-LV"/>
        </w:rPr>
        <w:t xml:space="preserve"> </w:t>
      </w:r>
      <w:proofErr w:type="spellStart"/>
      <w:r w:rsidR="00E711E7" w:rsidRPr="00E711E7">
        <w:rPr>
          <w:lang w:val="lv-LV"/>
        </w:rPr>
        <w:t>on</w:t>
      </w:r>
      <w:proofErr w:type="spellEnd"/>
      <w:r w:rsidR="00E711E7" w:rsidRPr="00E711E7">
        <w:rPr>
          <w:lang w:val="lv-LV"/>
        </w:rPr>
        <w:t xml:space="preserve"> </w:t>
      </w:r>
      <w:proofErr w:type="spellStart"/>
      <w:r w:rsidR="00E711E7" w:rsidRPr="00E711E7">
        <w:rPr>
          <w:lang w:val="lv-LV"/>
        </w:rPr>
        <w:t>the</w:t>
      </w:r>
      <w:proofErr w:type="spellEnd"/>
      <w:r w:rsidR="00E711E7" w:rsidRPr="00E711E7">
        <w:rPr>
          <w:lang w:val="lv-LV"/>
        </w:rPr>
        <w:t xml:space="preserve"> </w:t>
      </w:r>
      <w:proofErr w:type="spellStart"/>
      <w:r w:rsidR="00E711E7" w:rsidRPr="00E711E7">
        <w:rPr>
          <w:lang w:val="lv-LV"/>
        </w:rPr>
        <w:t>gaming</w:t>
      </w:r>
      <w:proofErr w:type="spellEnd"/>
      <w:r w:rsidR="00E711E7" w:rsidRPr="00E711E7">
        <w:rPr>
          <w:lang w:val="lv-LV"/>
        </w:rPr>
        <w:t xml:space="preserve"> </w:t>
      </w:r>
      <w:proofErr w:type="spellStart"/>
      <w:r w:rsidR="00E711E7" w:rsidRPr="00E711E7">
        <w:rPr>
          <w:lang w:val="lv-LV"/>
        </w:rPr>
        <w:t>floor</w:t>
      </w:r>
      <w:proofErr w:type="spellEnd"/>
      <w:r w:rsidR="00E711E7">
        <w:rPr>
          <w:lang w:val="lv-LV"/>
        </w:rPr>
        <w:t xml:space="preserve">). </w:t>
      </w:r>
    </w:p>
    <w:p w14:paraId="53A9901B" w14:textId="1CF93B55" w:rsidR="00E711E7" w:rsidRDefault="00E711E7" w:rsidP="00213D12">
      <w:pPr>
        <w:jc w:val="both"/>
        <w:rPr>
          <w:lang w:val="lv-LV"/>
        </w:rPr>
      </w:pPr>
      <w:r>
        <w:rPr>
          <w:lang w:val="lv-LV"/>
        </w:rPr>
        <w:t xml:space="preserve">Attiecīgi turpmāk </w:t>
      </w:r>
      <w:r w:rsidR="000B3FA9">
        <w:rPr>
          <w:lang w:val="lv-LV"/>
        </w:rPr>
        <w:t xml:space="preserve">Lielbritānijā </w:t>
      </w:r>
      <w:r>
        <w:rPr>
          <w:lang w:val="lv-LV"/>
        </w:rPr>
        <w:t xml:space="preserve">pieņemtais </w:t>
      </w:r>
      <w:r w:rsidRPr="00E711E7">
        <w:rPr>
          <w:lang w:val="lv-LV"/>
        </w:rPr>
        <w:t>2005. gada Azartspēļu likums</w:t>
      </w:r>
      <w:r w:rsidR="000B3FA9">
        <w:rPr>
          <w:lang w:val="lv-LV"/>
        </w:rPr>
        <w:t xml:space="preserve"> (</w:t>
      </w:r>
      <w:proofErr w:type="spellStart"/>
      <w:r w:rsidR="000B3FA9" w:rsidRPr="000B3FA9">
        <w:rPr>
          <w:lang w:val="lv-LV"/>
        </w:rPr>
        <w:t>The</w:t>
      </w:r>
      <w:proofErr w:type="spellEnd"/>
      <w:r w:rsidR="000B3FA9" w:rsidRPr="000B3FA9">
        <w:rPr>
          <w:lang w:val="lv-LV"/>
        </w:rPr>
        <w:t xml:space="preserve"> </w:t>
      </w:r>
      <w:proofErr w:type="spellStart"/>
      <w:r w:rsidR="000B3FA9" w:rsidRPr="000B3FA9">
        <w:rPr>
          <w:lang w:val="lv-LV"/>
        </w:rPr>
        <w:t>Gambling</w:t>
      </w:r>
      <w:proofErr w:type="spellEnd"/>
      <w:r w:rsidR="000B3FA9" w:rsidRPr="000B3FA9">
        <w:rPr>
          <w:lang w:val="lv-LV"/>
        </w:rPr>
        <w:t xml:space="preserve"> </w:t>
      </w:r>
      <w:proofErr w:type="spellStart"/>
      <w:r w:rsidR="000B3FA9" w:rsidRPr="000B3FA9">
        <w:rPr>
          <w:lang w:val="lv-LV"/>
        </w:rPr>
        <w:t>Act</w:t>
      </w:r>
      <w:proofErr w:type="spellEnd"/>
      <w:r w:rsidR="000B3FA9" w:rsidRPr="000B3FA9">
        <w:rPr>
          <w:lang w:val="lv-LV"/>
        </w:rPr>
        <w:t xml:space="preserve"> 2005</w:t>
      </w:r>
      <w:r w:rsidR="000B3FA9">
        <w:rPr>
          <w:lang w:val="lv-LV"/>
        </w:rPr>
        <w:t>)</w:t>
      </w:r>
      <w:r w:rsidR="000B3FA9" w:rsidRPr="000B3FA9">
        <w:rPr>
          <w:lang w:val="lv-LV"/>
        </w:rPr>
        <w:t xml:space="preserve"> </w:t>
      </w:r>
      <w:r w:rsidRPr="00E711E7">
        <w:rPr>
          <w:lang w:val="lv-LV"/>
        </w:rPr>
        <w:t xml:space="preserve">ļāva kazino </w:t>
      </w:r>
      <w:r w:rsidR="00310591">
        <w:rPr>
          <w:lang w:val="lv-LV"/>
        </w:rPr>
        <w:t>tapt</w:t>
      </w:r>
      <w:r w:rsidRPr="00E711E7">
        <w:rPr>
          <w:lang w:val="lv-LV"/>
        </w:rPr>
        <w:t xml:space="preserve"> par </w:t>
      </w:r>
      <w:r w:rsidR="000B3FA9">
        <w:rPr>
          <w:lang w:val="lv-LV"/>
        </w:rPr>
        <w:t>komp</w:t>
      </w:r>
      <w:r w:rsidR="00310591">
        <w:rPr>
          <w:lang w:val="lv-LV"/>
        </w:rPr>
        <w:t xml:space="preserve">leksām </w:t>
      </w:r>
      <w:r w:rsidRPr="00E711E7">
        <w:rPr>
          <w:lang w:val="lv-LV"/>
        </w:rPr>
        <w:t xml:space="preserve">pieaugušo izklaides vietām, nodrošinot </w:t>
      </w:r>
      <w:r w:rsidR="003D1BE1">
        <w:rPr>
          <w:lang w:val="lv-LV"/>
        </w:rPr>
        <w:t>mākslinieku</w:t>
      </w:r>
      <w:proofErr w:type="gramStart"/>
      <w:r w:rsidR="003D1BE1">
        <w:rPr>
          <w:lang w:val="lv-LV"/>
        </w:rPr>
        <w:t xml:space="preserve"> </w:t>
      </w:r>
      <w:r w:rsidR="003D1BE1" w:rsidRPr="00E711E7">
        <w:rPr>
          <w:lang w:val="lv-LV"/>
        </w:rPr>
        <w:t xml:space="preserve"> </w:t>
      </w:r>
      <w:proofErr w:type="gramEnd"/>
      <w:r w:rsidR="003D1BE1">
        <w:rPr>
          <w:lang w:val="lv-LV"/>
        </w:rPr>
        <w:t>priekšnesumus,</w:t>
      </w:r>
      <w:r w:rsidR="003D1BE1" w:rsidRPr="00E711E7">
        <w:rPr>
          <w:lang w:val="lv-LV"/>
        </w:rPr>
        <w:t xml:space="preserve"> </w:t>
      </w:r>
      <w:r w:rsidRPr="00E711E7">
        <w:rPr>
          <w:lang w:val="lv-LV"/>
        </w:rPr>
        <w:t>ēdienu</w:t>
      </w:r>
      <w:r w:rsidR="003D1BE1">
        <w:rPr>
          <w:lang w:val="lv-LV"/>
        </w:rPr>
        <w:t xml:space="preserve"> un</w:t>
      </w:r>
      <w:r w:rsidRPr="00E711E7">
        <w:rPr>
          <w:lang w:val="lv-LV"/>
        </w:rPr>
        <w:t xml:space="preserve"> dzērienu </w:t>
      </w:r>
      <w:r w:rsidR="003D1BE1">
        <w:rPr>
          <w:lang w:val="lv-LV"/>
        </w:rPr>
        <w:t>pasniegšanu (tai skaitā alkoholisko dzērienu lietošanu spēļu zālēs)</w:t>
      </w:r>
      <w:r w:rsidRPr="00E711E7">
        <w:rPr>
          <w:lang w:val="lv-LV"/>
        </w:rPr>
        <w:t>, kā arī galda spēles, elektronisko ruleti, pokeru un spēļu automātus.</w:t>
      </w:r>
      <w:r w:rsidR="000B3FA9">
        <w:rPr>
          <w:lang w:val="lv-LV"/>
        </w:rPr>
        <w:t xml:space="preserve"> (</w:t>
      </w:r>
      <w:hyperlink r:id="rId8" w:history="1">
        <w:r w:rsidR="00FA6455" w:rsidRPr="00FA6455">
          <w:rPr>
            <w:rStyle w:val="Hyperlink"/>
            <w:lang w:val="lv-LV"/>
          </w:rPr>
          <w:t>https://s3.eu-west-2.amazonaws.com/files.alcoholchange.org.uk/documents/The-relationship-between-alcohol-and-gambling-behaviours.pdf</w:t>
        </w:r>
      </w:hyperlink>
      <w:r w:rsidR="000B3FA9">
        <w:rPr>
          <w:lang w:val="lv-LV"/>
        </w:rPr>
        <w:t>).</w:t>
      </w:r>
    </w:p>
    <w:p w14:paraId="6352C1C8" w14:textId="78F8C39C" w:rsidR="00BD63F3" w:rsidRDefault="000B3FA9" w:rsidP="00213D12">
      <w:pPr>
        <w:jc w:val="both"/>
        <w:rPr>
          <w:bCs/>
          <w:lang w:val="lv-LV"/>
        </w:rPr>
      </w:pPr>
      <w:r w:rsidRPr="000B3FA9">
        <w:rPr>
          <w:bCs/>
          <w:lang w:val="lv-LV"/>
        </w:rPr>
        <w:t xml:space="preserve">Līdz ar to </w:t>
      </w:r>
      <w:r>
        <w:rPr>
          <w:bCs/>
          <w:lang w:val="lv-LV"/>
        </w:rPr>
        <w:t xml:space="preserve">nekādā veidā nevar piekrist VM paustajai argumentācijai, kas ir pretrunā gan ar Lielbritānijas pieredzi, kā arī </w:t>
      </w:r>
      <w:r w:rsidR="00BD7E7A">
        <w:rPr>
          <w:bCs/>
          <w:lang w:val="lv-LV"/>
        </w:rPr>
        <w:t xml:space="preserve">neatbilst citu Eiropas valstu </w:t>
      </w:r>
      <w:r w:rsidR="00BD63F3">
        <w:rPr>
          <w:bCs/>
          <w:lang w:val="lv-LV"/>
        </w:rPr>
        <w:t>praksei</w:t>
      </w:r>
      <w:r w:rsidR="00BD7E7A">
        <w:rPr>
          <w:bCs/>
          <w:lang w:val="lv-LV"/>
        </w:rPr>
        <w:t>. Vēl jo vairāk piedāvātie grozījumi attiecībā uz kazino ir pilnīgi pretēji Eiropas azartspēļu nozares attīstības tendencēm</w:t>
      </w:r>
      <w:r w:rsidR="00BD63F3">
        <w:rPr>
          <w:bCs/>
          <w:lang w:val="lv-LV"/>
        </w:rPr>
        <w:t xml:space="preserve">, kur kazino veidojas kā lielāki izklaides kompleksi, kas nodrošina kvalitatīvu spēlētāju uzvedības un pakalpojumu uzraudzību. </w:t>
      </w:r>
    </w:p>
    <w:p w14:paraId="7F86DDAA" w14:textId="59C02B6B" w:rsidR="007F2388" w:rsidRPr="00972606" w:rsidRDefault="00971D9B" w:rsidP="00213D12">
      <w:pPr>
        <w:jc w:val="both"/>
        <w:rPr>
          <w:lang w:val="lv-LV"/>
        </w:rPr>
      </w:pPr>
      <w:r>
        <w:rPr>
          <w:lang w:val="lv-LV"/>
        </w:rPr>
        <w:t>OCL, veicot ieguldījumus kazino atvēršanā, rēķinājās ar iespēju nodrošināt klientiem izklaides pakalpojumu paketi, kāda tā ir citās Eiropas dalībvalstīs</w:t>
      </w:r>
      <w:r w:rsidR="00BD63F3">
        <w:rPr>
          <w:lang w:val="lv-LV"/>
        </w:rPr>
        <w:t>, tai skaitā Igaunijā un Lietuvā</w:t>
      </w:r>
      <w:r>
        <w:rPr>
          <w:lang w:val="lv-LV"/>
        </w:rPr>
        <w:t>. Mainot kazino kā izklaides pasākumu kompleksa koncepciju, jāvērtē šādas koncepcijas konkurētspēja un klientu interese to apmeklēt. Jāatzīmē, ka Latvija būs vienīgā Eiropas Savienības dalībvalsts, kas būs kazino segmentā ieviesu</w:t>
      </w:r>
      <w:r w:rsidR="00310591">
        <w:rPr>
          <w:lang w:val="lv-LV"/>
        </w:rPr>
        <w:t>si</w:t>
      </w:r>
      <w:r>
        <w:rPr>
          <w:lang w:val="lv-LV"/>
        </w:rPr>
        <w:t xml:space="preserve"> šādus ierobežojumus.</w:t>
      </w:r>
    </w:p>
    <w:p w14:paraId="0322CF10" w14:textId="06FB1F22" w:rsidR="00BD63F3" w:rsidRPr="00BD63F3" w:rsidRDefault="00BD63F3" w:rsidP="00213D12">
      <w:pPr>
        <w:jc w:val="both"/>
        <w:rPr>
          <w:lang w:val="lv-LV"/>
        </w:rPr>
      </w:pPr>
      <w:r>
        <w:rPr>
          <w:lang w:val="lv-LV"/>
        </w:rPr>
        <w:t>Jāatzīmē arī, ka š</w:t>
      </w:r>
      <w:r w:rsidRPr="00BD63F3">
        <w:rPr>
          <w:lang w:val="lv-LV"/>
        </w:rPr>
        <w:t xml:space="preserve">ādi ierobežojumi radīs negatīvi iespaidu uz </w:t>
      </w:r>
      <w:r>
        <w:rPr>
          <w:lang w:val="lv-LV"/>
        </w:rPr>
        <w:t xml:space="preserve">turpmāku </w:t>
      </w:r>
      <w:r w:rsidRPr="00BD63F3">
        <w:rPr>
          <w:lang w:val="lv-LV"/>
        </w:rPr>
        <w:t xml:space="preserve">tūristu piesaisti un samazinās nozares konkurētspēju salīdzinot ar kaimiņu valstīm. Igaunijā plānotas vairāk kā 30 miljonu eiro investīcijas </w:t>
      </w:r>
      <w:r w:rsidRPr="00BD63F3">
        <w:rPr>
          <w:lang w:val="lv-LV"/>
        </w:rPr>
        <w:lastRenderedPageBreak/>
        <w:t>kazino un atpūtas kompleksa izveidē</w:t>
      </w:r>
      <w:r w:rsidR="00310591">
        <w:rPr>
          <w:lang w:val="lv-LV"/>
        </w:rPr>
        <w:t xml:space="preserve"> Tallinā</w:t>
      </w:r>
      <w:r w:rsidRPr="00BD63F3">
        <w:rPr>
          <w:lang w:val="lv-LV"/>
        </w:rPr>
        <w:t xml:space="preserve">, kas orientēts uz Āzijas tūristiem. Ieviešot šādus ierobežojumus, kazino kā izklaides pasākumu kopums nebūs pievilcīgs tūristiem un samazinās arī turpmākās investīcijas šajā atpūtas un izklaides segmentā. </w:t>
      </w:r>
    </w:p>
    <w:p w14:paraId="696E3BE0" w14:textId="77777777" w:rsidR="00BD63F3" w:rsidRPr="00BD63F3" w:rsidRDefault="00BD63F3" w:rsidP="00213D12">
      <w:pPr>
        <w:jc w:val="both"/>
        <w:rPr>
          <w:lang w:val="lv-LV"/>
        </w:rPr>
      </w:pPr>
      <w:r w:rsidRPr="00BD63F3">
        <w:rPr>
          <w:lang w:val="lv-LV"/>
        </w:rPr>
        <w:t xml:space="preserve">Jāuzsver, ka kazino atrašanās viesnīcu telpās nodrošina arī plašākas izklaides iespējas ne tikai individuālajiem tūristiem, bet arī veicina konferenču biznesu, kur neformāla laika pavadīšana ir būtiska šo pasākumu daļa, kā arī veicina Latvijas konkurētspēju šajā segmentā. </w:t>
      </w:r>
    </w:p>
    <w:p w14:paraId="7A025064" w14:textId="1571962A" w:rsidR="00310591" w:rsidRDefault="00E63513" w:rsidP="00213D12">
      <w:pPr>
        <w:jc w:val="both"/>
        <w:rPr>
          <w:lang w:val="lv-LV"/>
        </w:rPr>
      </w:pPr>
      <w:r>
        <w:rPr>
          <w:lang w:val="lv-LV"/>
        </w:rPr>
        <w:t xml:space="preserve">OCL aicina VM, Ekonomikas ministriju un citas iesaistītās puses vēlreiz izvērtēt grozījumu pamatojumu un samērīgumu. </w:t>
      </w:r>
      <w:r w:rsidRPr="00E63513">
        <w:rPr>
          <w:lang w:val="lv-LV"/>
        </w:rPr>
        <w:t>Izložu un azartspēļu uzraudzības inspekcija</w:t>
      </w:r>
      <w:r>
        <w:rPr>
          <w:lang w:val="lv-LV"/>
        </w:rPr>
        <w:t xml:space="preserve"> 2022.gada 2.ceturkšņa dati rāda, ka </w:t>
      </w:r>
      <w:r w:rsidR="00894A18">
        <w:rPr>
          <w:lang w:val="lv-LV"/>
        </w:rPr>
        <w:t xml:space="preserve">kazino spēļu galdu </w:t>
      </w:r>
      <w:r>
        <w:rPr>
          <w:lang w:val="lv-LV"/>
        </w:rPr>
        <w:t xml:space="preserve">spēles veido 2,74% no </w:t>
      </w:r>
      <w:r w:rsidR="00894A18">
        <w:rPr>
          <w:lang w:val="lv-LV"/>
        </w:rPr>
        <w:t xml:space="preserve">kopējiem </w:t>
      </w:r>
      <w:r>
        <w:rPr>
          <w:lang w:val="lv-LV"/>
        </w:rPr>
        <w:t xml:space="preserve">nozares ieņēmumiem. </w:t>
      </w:r>
      <w:r w:rsidR="00310591">
        <w:rPr>
          <w:lang w:val="lv-LV"/>
        </w:rPr>
        <w:t>Attiecīgi arī ierosinātie grozījumi nebūtiski ietekmēs vietējo kazino spēlētāju skaitu un to profilu.</w:t>
      </w:r>
    </w:p>
    <w:p w14:paraId="756C2125" w14:textId="31D4CE9F" w:rsidR="002F64F6" w:rsidRDefault="00310591" w:rsidP="00213D12">
      <w:pPr>
        <w:jc w:val="both"/>
        <w:rPr>
          <w:lang w:val="lv-LV"/>
        </w:rPr>
      </w:pPr>
      <w:r w:rsidRPr="002F64F6">
        <w:rPr>
          <w:lang w:val="lv-LV"/>
        </w:rPr>
        <w:t>Alkohola patērēšana klientiem nav primārais kazino apmeklējuma mērķis, bet ir daļa no atpūtas pasākuma.</w:t>
      </w:r>
      <w:r>
        <w:rPr>
          <w:lang w:val="lv-LV"/>
        </w:rPr>
        <w:t xml:space="preserve"> </w:t>
      </w:r>
      <w:r w:rsidR="002F64F6" w:rsidRPr="002F64F6">
        <w:rPr>
          <w:lang w:val="lv-LV"/>
        </w:rPr>
        <w:t>Nav pamatojuma uzskatīt, ka alkohola lietošana kazino telpās veicina riskantu spēli</w:t>
      </w:r>
      <w:r w:rsidR="002F64F6">
        <w:rPr>
          <w:lang w:val="lv-LV"/>
        </w:rPr>
        <w:t xml:space="preserve">. </w:t>
      </w:r>
      <w:r w:rsidR="002F64F6" w:rsidRPr="002F64F6">
        <w:rPr>
          <w:lang w:val="lv-LV"/>
        </w:rPr>
        <w:t>Tam seko apmācīti darbinieki</w:t>
      </w:r>
      <w:r w:rsidR="00E6222D">
        <w:rPr>
          <w:lang w:val="lv-LV"/>
        </w:rPr>
        <w:t xml:space="preserve"> un šobrīd tiek izstrādāti papildus pasākumi riskantas spēlēs kontrolei un  ierobežošanai</w:t>
      </w:r>
      <w:r w:rsidR="002F64F6" w:rsidRPr="002F64F6">
        <w:rPr>
          <w:lang w:val="lv-LV"/>
        </w:rPr>
        <w:t xml:space="preserve">. </w:t>
      </w:r>
      <w:r w:rsidR="002F64F6">
        <w:rPr>
          <w:lang w:val="lv-LV"/>
        </w:rPr>
        <w:t xml:space="preserve">Tāpēc arī citās Eiropas valstīs nav šādu ierobežojumu. </w:t>
      </w:r>
    </w:p>
    <w:p w14:paraId="0FB15D16" w14:textId="517E9526" w:rsidR="00BD63F3" w:rsidRDefault="00E63513" w:rsidP="00213D12">
      <w:pPr>
        <w:jc w:val="both"/>
        <w:rPr>
          <w:lang w:val="lv-LV"/>
        </w:rPr>
      </w:pPr>
      <w:r>
        <w:rPr>
          <w:lang w:val="lv-LV"/>
        </w:rPr>
        <w:t xml:space="preserve">Tā vietā </w:t>
      </w:r>
      <w:r w:rsidR="002F64F6">
        <w:rPr>
          <w:lang w:val="lv-LV"/>
        </w:rPr>
        <w:t xml:space="preserve">nozare jau ir piedāvājusi dažādus uzraudzības pasākumus, kas efektīvāk ļautu </w:t>
      </w:r>
      <w:r>
        <w:rPr>
          <w:lang w:val="lv-LV"/>
        </w:rPr>
        <w:t>samazinā</w:t>
      </w:r>
      <w:r w:rsidR="002F64F6">
        <w:rPr>
          <w:lang w:val="lv-LV"/>
        </w:rPr>
        <w:t>t</w:t>
      </w:r>
      <w:r w:rsidRPr="00E63513">
        <w:rPr>
          <w:lang w:val="lv-LV"/>
        </w:rPr>
        <w:t xml:space="preserve"> riskanta alkoholisko dzērienu lietošana azartspēļu zālēs un kazino.</w:t>
      </w:r>
      <w:r w:rsidR="002F64F6">
        <w:rPr>
          <w:lang w:val="lv-LV"/>
        </w:rPr>
        <w:t xml:space="preserve"> Netraucējot spēlētāju atpūtai, kas vēlas kvalita</w:t>
      </w:r>
      <w:r w:rsidR="00213D12">
        <w:rPr>
          <w:lang w:val="lv-LV"/>
        </w:rPr>
        <w:t>tīvi</w:t>
      </w:r>
      <w:r w:rsidR="002F64F6">
        <w:rPr>
          <w:lang w:val="lv-LV"/>
        </w:rPr>
        <w:t xml:space="preserve"> pavadīt </w:t>
      </w:r>
      <w:r w:rsidR="00213D12">
        <w:rPr>
          <w:lang w:val="lv-LV"/>
        </w:rPr>
        <w:t>laiku kazino.</w:t>
      </w:r>
    </w:p>
    <w:p w14:paraId="54096B86" w14:textId="54EC4496" w:rsidR="002F64F6" w:rsidRDefault="00727399" w:rsidP="00727399">
      <w:pPr>
        <w:rPr>
          <w:lang w:val="lv-LV"/>
        </w:rPr>
      </w:pPr>
      <w:r>
        <w:rPr>
          <w:lang w:val="lv-LV"/>
        </w:rPr>
        <w:t>OCL ir gatava klātienē sniegt nepieciešamo informāciju un dalīties ar pieredze, lai tiktu pieņemti izsvērti un samērīgi likuma grozījumi.</w:t>
      </w:r>
    </w:p>
    <w:p w14:paraId="07101154" w14:textId="250BFB15" w:rsidR="00DF48EF" w:rsidRDefault="00DF48EF" w:rsidP="00727399">
      <w:pPr>
        <w:rPr>
          <w:lang w:val="lv-LV"/>
        </w:rPr>
      </w:pPr>
    </w:p>
    <w:p w14:paraId="57AC2626" w14:textId="614D17ED" w:rsidR="00DF48EF" w:rsidRPr="00DF48EF" w:rsidRDefault="00DF48EF" w:rsidP="00727399">
      <w:pPr>
        <w:rPr>
          <w:b/>
          <w:bCs/>
          <w:lang w:val="lv-LV"/>
        </w:rPr>
      </w:pPr>
      <w:r w:rsidRPr="00DF48EF">
        <w:rPr>
          <w:b/>
          <w:bCs/>
          <w:lang w:val="lv-LV"/>
        </w:rPr>
        <w:t>SIA “</w:t>
      </w:r>
      <w:proofErr w:type="spellStart"/>
      <w:r w:rsidRPr="00DF48EF">
        <w:rPr>
          <w:b/>
          <w:bCs/>
          <w:lang w:val="lv-LV"/>
        </w:rPr>
        <w:t>Olympic</w:t>
      </w:r>
      <w:proofErr w:type="spellEnd"/>
      <w:r w:rsidRPr="00DF48EF">
        <w:rPr>
          <w:b/>
          <w:bCs/>
          <w:lang w:val="lv-LV"/>
        </w:rPr>
        <w:t xml:space="preserve"> </w:t>
      </w:r>
      <w:proofErr w:type="spellStart"/>
      <w:r w:rsidRPr="00DF48EF">
        <w:rPr>
          <w:b/>
          <w:bCs/>
          <w:lang w:val="lv-LV"/>
        </w:rPr>
        <w:t>Casino</w:t>
      </w:r>
      <w:proofErr w:type="spellEnd"/>
      <w:r w:rsidRPr="00DF48EF">
        <w:rPr>
          <w:b/>
          <w:bCs/>
          <w:lang w:val="lv-LV"/>
        </w:rPr>
        <w:t xml:space="preserve"> Latvia”</w:t>
      </w:r>
    </w:p>
    <w:p w14:paraId="0E2ADE5C" w14:textId="0B9C1187" w:rsidR="00DF48EF" w:rsidRDefault="00DF48EF" w:rsidP="00727399">
      <w:pPr>
        <w:rPr>
          <w:lang w:val="lv-LV"/>
        </w:rPr>
      </w:pPr>
      <w:r>
        <w:rPr>
          <w:lang w:val="lv-LV"/>
        </w:rPr>
        <w:t xml:space="preserve">Valdes priekšsēdētājs Gints </w:t>
      </w:r>
      <w:proofErr w:type="spellStart"/>
      <w:r>
        <w:rPr>
          <w:lang w:val="lv-LV"/>
        </w:rPr>
        <w:t>Pakārklis</w:t>
      </w:r>
      <w:proofErr w:type="spellEnd"/>
    </w:p>
    <w:p w14:paraId="7D59179E" w14:textId="5DEC15B6" w:rsidR="00C42401" w:rsidRDefault="00C42401" w:rsidP="00727399">
      <w:pPr>
        <w:rPr>
          <w:lang w:val="lv-LV"/>
        </w:rPr>
      </w:pPr>
    </w:p>
    <w:p w14:paraId="4509D723" w14:textId="16F506FC" w:rsidR="00C42401" w:rsidRDefault="00C42401" w:rsidP="00727399">
      <w:pPr>
        <w:rPr>
          <w:lang w:val="lv-LV"/>
        </w:rPr>
      </w:pPr>
      <w:r w:rsidRPr="00C42401">
        <w:rPr>
          <w:lang w:val="lv-LV"/>
        </w:rPr>
        <w:t>[DOKUMENTS IR ELEKTRONISKI PARAKSTĪTS AR DROŠU ELEKTRONISKO PARAKSTU UN SATUR LAIKA ZĪMOGU]</w:t>
      </w:r>
    </w:p>
    <w:sectPr w:rsidR="00C424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388"/>
    <w:rsid w:val="000B3FA9"/>
    <w:rsid w:val="00133A84"/>
    <w:rsid w:val="00136024"/>
    <w:rsid w:val="00162716"/>
    <w:rsid w:val="00173A47"/>
    <w:rsid w:val="00197C8C"/>
    <w:rsid w:val="001A62C9"/>
    <w:rsid w:val="00213D12"/>
    <w:rsid w:val="00213FCC"/>
    <w:rsid w:val="0024628D"/>
    <w:rsid w:val="00286818"/>
    <w:rsid w:val="002C4012"/>
    <w:rsid w:val="002F64F6"/>
    <w:rsid w:val="00310591"/>
    <w:rsid w:val="00352099"/>
    <w:rsid w:val="003D1BE1"/>
    <w:rsid w:val="0041579A"/>
    <w:rsid w:val="00422C21"/>
    <w:rsid w:val="00430666"/>
    <w:rsid w:val="00454AD7"/>
    <w:rsid w:val="004D314A"/>
    <w:rsid w:val="004D79FC"/>
    <w:rsid w:val="00524799"/>
    <w:rsid w:val="00541006"/>
    <w:rsid w:val="005501E7"/>
    <w:rsid w:val="005B72E5"/>
    <w:rsid w:val="00627D48"/>
    <w:rsid w:val="006C1375"/>
    <w:rsid w:val="00727399"/>
    <w:rsid w:val="007656D4"/>
    <w:rsid w:val="007957E7"/>
    <w:rsid w:val="007E4BE4"/>
    <w:rsid w:val="007F2388"/>
    <w:rsid w:val="007F3C5B"/>
    <w:rsid w:val="00894A18"/>
    <w:rsid w:val="009052B0"/>
    <w:rsid w:val="00971D9B"/>
    <w:rsid w:val="00972606"/>
    <w:rsid w:val="00985B47"/>
    <w:rsid w:val="009A2026"/>
    <w:rsid w:val="009B743A"/>
    <w:rsid w:val="009D2D78"/>
    <w:rsid w:val="009D7DD5"/>
    <w:rsid w:val="009F0622"/>
    <w:rsid w:val="00B43734"/>
    <w:rsid w:val="00B536BA"/>
    <w:rsid w:val="00BD63F3"/>
    <w:rsid w:val="00BD7E7A"/>
    <w:rsid w:val="00C23A05"/>
    <w:rsid w:val="00C42401"/>
    <w:rsid w:val="00D35E8D"/>
    <w:rsid w:val="00D43F3C"/>
    <w:rsid w:val="00D728C0"/>
    <w:rsid w:val="00D8366B"/>
    <w:rsid w:val="00DF48EF"/>
    <w:rsid w:val="00E36DA8"/>
    <w:rsid w:val="00E6222D"/>
    <w:rsid w:val="00E63513"/>
    <w:rsid w:val="00E711E7"/>
    <w:rsid w:val="00F177A5"/>
    <w:rsid w:val="00FA6455"/>
    <w:rsid w:val="00FB4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63B6F"/>
  <w15:chartTrackingRefBased/>
  <w15:docId w15:val="{B2EBF92C-C629-45EA-8D8C-DD96E5A1F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3A05"/>
    <w:rPr>
      <w:color w:val="0563C1" w:themeColor="hyperlink"/>
      <w:u w:val="single"/>
    </w:rPr>
  </w:style>
  <w:style w:type="character" w:styleId="UnresolvedMention">
    <w:name w:val="Unresolved Mention"/>
    <w:basedOn w:val="DefaultParagraphFont"/>
    <w:uiPriority w:val="99"/>
    <w:semiHidden/>
    <w:unhideWhenUsed/>
    <w:rsid w:val="00C23A05"/>
    <w:rPr>
      <w:color w:val="605E5C"/>
      <w:shd w:val="clear" w:color="auto" w:fill="E1DFDD"/>
    </w:rPr>
  </w:style>
  <w:style w:type="paragraph" w:styleId="Revision">
    <w:name w:val="Revision"/>
    <w:hidden/>
    <w:uiPriority w:val="99"/>
    <w:semiHidden/>
    <w:rsid w:val="007E4BE4"/>
    <w:pPr>
      <w:spacing w:after="0" w:line="240" w:lineRule="auto"/>
    </w:pPr>
  </w:style>
  <w:style w:type="character" w:styleId="FollowedHyperlink">
    <w:name w:val="FollowedHyperlink"/>
    <w:basedOn w:val="DefaultParagraphFont"/>
    <w:uiPriority w:val="99"/>
    <w:semiHidden/>
    <w:unhideWhenUsed/>
    <w:rsid w:val="004157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3.eu-west-2.amazonaws.com/files.alcoholchange.org.uk/documents/The-relationship-between-alcohol-and-gambling-behaviours.pdf" TargetMode="External"/><Relationship Id="rId3" Type="http://schemas.openxmlformats.org/officeDocument/2006/relationships/webSettings" Target="webSettings.xml"/><Relationship Id="rId7" Type="http://schemas.openxmlformats.org/officeDocument/2006/relationships/hyperlink" Target="https://www.hblb.org.uk/documents/Special_Betting_Exchange_Consultation/BEC%2092.%20Gambling%20Review.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fm.gov.lv" TargetMode="External"/><Relationship Id="rId5" Type="http://schemas.openxmlformats.org/officeDocument/2006/relationships/hyperlink" Target="mailto:pasts@em.gov.lv" TargetMode="External"/><Relationship Id="rId10" Type="http://schemas.openxmlformats.org/officeDocument/2006/relationships/theme" Target="theme/theme1.xml"/><Relationship Id="rId4" Type="http://schemas.openxmlformats.org/officeDocument/2006/relationships/hyperlink" Target="mailto:vm@vm.gov.lv"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1210</Words>
  <Characters>6903</Characters>
  <Application>Microsoft Office Word</Application>
  <DocSecurity>0</DocSecurity>
  <Lines>57</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Guntis Karklins</dc:creator>
  <cp:keywords/>
  <dc:description/>
  <cp:lastModifiedBy>Aleksandrs Maslo</cp:lastModifiedBy>
  <cp:revision>12</cp:revision>
  <cp:lastPrinted>2022-08-05T13:28:00Z</cp:lastPrinted>
  <dcterms:created xsi:type="dcterms:W3CDTF">2022-08-09T12:27:00Z</dcterms:created>
  <dcterms:modified xsi:type="dcterms:W3CDTF">2022-08-10T08:19:00Z</dcterms:modified>
</cp:coreProperties>
</file>