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47D004" w14:textId="77777777" w:rsidR="007A35E2" w:rsidRDefault="007A35E2" w:rsidP="007A35E2">
      <w:pPr>
        <w:rPr>
          <w:rFonts w:eastAsia="Times New Roman"/>
          <w:lang w:val="en-US" w:eastAsia="lv-LV"/>
        </w:rPr>
      </w:pPr>
      <w:bookmarkStart w:id="0" w:name="_MailOriginal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VARAM &lt;pasts@varam.gov.lv&gt;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September 3, 2021 9:07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'satiksmes.ministrija@sam.gov.lv' &lt;satiksmes.ministrija@sam.gov.lv&gt;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'liga.vernera@sam.gov.lv' &lt;liga.vernera@sam.gov.lv&gt;; Inese Lieģe &lt;Inese.Liege@caa.gov.lv&gt;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Atkārtots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atzinums</w:t>
      </w:r>
      <w:proofErr w:type="spellEnd"/>
      <w:r>
        <w:rPr>
          <w:rFonts w:eastAsia="Times New Roman"/>
          <w:lang w:val="en-US" w:eastAsia="lv-LV"/>
        </w:rPr>
        <w:t xml:space="preserve"> par VSS-590</w:t>
      </w:r>
    </w:p>
    <w:p w14:paraId="6803E266" w14:textId="77777777" w:rsidR="007A35E2" w:rsidRDefault="007A35E2" w:rsidP="007A35E2"/>
    <w:p w14:paraId="78113EB0" w14:textId="77777777" w:rsidR="007A35E2" w:rsidRDefault="007A35E2" w:rsidP="007A35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03.09.2021. Nr.1-15/8005</w:t>
      </w:r>
    </w:p>
    <w:p w14:paraId="489EEBC2" w14:textId="77777777" w:rsidR="007A35E2" w:rsidRDefault="007A35E2" w:rsidP="007A35E2">
      <w:pPr>
        <w:jc w:val="right"/>
        <w:rPr>
          <w:b/>
          <w:bCs/>
        </w:rPr>
      </w:pPr>
      <w:r>
        <w:rPr>
          <w:b/>
          <w:bCs/>
        </w:rPr>
        <w:t>Satiksmes ministrijai</w:t>
      </w:r>
    </w:p>
    <w:p w14:paraId="13C75B34" w14:textId="77777777" w:rsidR="007A35E2" w:rsidRDefault="007A35E2" w:rsidP="007A35E2">
      <w:pPr>
        <w:jc w:val="right"/>
      </w:pPr>
      <w:hyperlink r:id="rId4" w:history="1">
        <w:r>
          <w:rPr>
            <w:rStyle w:val="Hyperlink"/>
          </w:rPr>
          <w:t>liga.vernera@sam.gov.lv</w:t>
        </w:r>
      </w:hyperlink>
      <w:r>
        <w:t>;</w:t>
      </w:r>
    </w:p>
    <w:p w14:paraId="620298AE" w14:textId="77777777" w:rsidR="007A35E2" w:rsidRDefault="007A35E2" w:rsidP="007A35E2">
      <w:pPr>
        <w:jc w:val="right"/>
      </w:pPr>
      <w:hyperlink r:id="rId5" w:history="1">
        <w:r>
          <w:rPr>
            <w:rStyle w:val="Hyperlink"/>
          </w:rPr>
          <w:t>inese.liege@caa.gov.lv</w:t>
        </w:r>
      </w:hyperlink>
    </w:p>
    <w:p w14:paraId="18A82D4B" w14:textId="77777777" w:rsidR="007A35E2" w:rsidRDefault="007A35E2" w:rsidP="007A35E2">
      <w:pPr>
        <w:rPr>
          <w:i/>
          <w:iCs/>
          <w:lang w:val="la-Latn"/>
        </w:rPr>
      </w:pPr>
    </w:p>
    <w:p w14:paraId="06DE672C" w14:textId="77777777" w:rsidR="007A35E2" w:rsidRDefault="007A35E2" w:rsidP="007A35E2">
      <w:pPr>
        <w:rPr>
          <w:i/>
          <w:iCs/>
        </w:rPr>
      </w:pPr>
      <w:r>
        <w:rPr>
          <w:i/>
          <w:iCs/>
          <w:lang w:val="la-Latn"/>
        </w:rPr>
        <w:t xml:space="preserve">Atzinums par </w:t>
      </w:r>
      <w:r>
        <w:rPr>
          <w:i/>
          <w:iCs/>
        </w:rPr>
        <w:t xml:space="preserve">precizēto </w:t>
      </w:r>
      <w:r>
        <w:rPr>
          <w:i/>
          <w:iCs/>
          <w:lang w:val="la-Latn" w:eastAsia="ar-SA"/>
        </w:rPr>
        <w:t>Ministru kabineta noteikumu projekt</w:t>
      </w:r>
      <w:r>
        <w:rPr>
          <w:i/>
          <w:iCs/>
          <w:lang w:eastAsia="ar-SA"/>
        </w:rPr>
        <w:t>u</w:t>
      </w:r>
      <w:r>
        <w:rPr>
          <w:i/>
          <w:iCs/>
        </w:rPr>
        <w:t xml:space="preserve"> “Civilās aviācijas gaisa kuģa lidojumu apkalpes locekļu sertificēšanas noteikumi”(VSS-590)</w:t>
      </w:r>
    </w:p>
    <w:p w14:paraId="1D28BD0E" w14:textId="77777777" w:rsidR="007A35E2" w:rsidRDefault="007A35E2" w:rsidP="007A35E2">
      <w:pPr>
        <w:rPr>
          <w:i/>
          <w:iCs/>
        </w:rPr>
      </w:pPr>
    </w:p>
    <w:p w14:paraId="3EE99329" w14:textId="77777777" w:rsidR="007A35E2" w:rsidRDefault="007A35E2" w:rsidP="007A35E2">
      <w:pPr>
        <w:rPr>
          <w:lang w:val="la-Latn"/>
        </w:rPr>
      </w:pPr>
      <w:r>
        <w:rPr>
          <w:lang w:val="la-Latn"/>
        </w:rPr>
        <w:t xml:space="preserve">Vides aizsardzības un reģionālās attīstības ministrija atbilstoši savai kompetencei ir izvērtējusi </w:t>
      </w:r>
      <w:r>
        <w:t xml:space="preserve">Satiksmes </w:t>
      </w:r>
      <w:r>
        <w:rPr>
          <w:lang w:val="la-Latn"/>
        </w:rPr>
        <w:t xml:space="preserve">ministrijas </w:t>
      </w:r>
      <w:r>
        <w:t xml:space="preserve">precizēto Ministru kabineta </w:t>
      </w:r>
      <w:r>
        <w:rPr>
          <w:lang w:val="la-Latn" w:eastAsia="ar-SA"/>
        </w:rPr>
        <w:t>noteikumu projekt</w:t>
      </w:r>
      <w:r>
        <w:rPr>
          <w:lang w:eastAsia="ar-SA"/>
        </w:rPr>
        <w:t xml:space="preserve">u </w:t>
      </w:r>
      <w:r>
        <w:t>“Civilās aviācijas gaisa kuģa lidojumu apkalpes locekļu sertificēšanas noteikumi”(VSS-590), tā sākotnējās ietekmes novērtējuma ziņojumu (anotāciju) un izziņu par atzinumos sniegtajiem iebildumiem</w:t>
      </w:r>
      <w:r>
        <w:rPr>
          <w:lang w:val="la-Latn"/>
        </w:rPr>
        <w:t xml:space="preserve"> un saskaņo bez iebildumiem un priekšlikumiem.</w:t>
      </w:r>
    </w:p>
    <w:p w14:paraId="21BF53E7" w14:textId="77777777" w:rsidR="007A35E2" w:rsidRDefault="007A35E2" w:rsidP="007A35E2">
      <w:pPr>
        <w:shd w:val="clear" w:color="auto" w:fill="FFFFFF"/>
      </w:pPr>
    </w:p>
    <w:p w14:paraId="44028DC0" w14:textId="77777777" w:rsidR="007A35E2" w:rsidRDefault="007A35E2" w:rsidP="007A35E2">
      <w:pPr>
        <w:shd w:val="clear" w:color="auto" w:fill="FFFFFF"/>
      </w:pPr>
    </w:p>
    <w:p w14:paraId="3104C782" w14:textId="63DA2471" w:rsidR="007A35E2" w:rsidRDefault="007A35E2" w:rsidP="007A35E2">
      <w:pPr>
        <w:rPr>
          <w:lang w:eastAsia="la-Latn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6EDE03" wp14:editId="526ABCCF">
            <wp:simplePos x="0" y="0"/>
            <wp:positionH relativeFrom="column">
              <wp:align>left</wp:align>
            </wp:positionH>
            <wp:positionV relativeFrom="paragraph">
              <wp:posOffset>333375</wp:posOffset>
            </wp:positionV>
            <wp:extent cx="1316990" cy="1326515"/>
            <wp:effectExtent l="0" t="0" r="0" b="6985"/>
            <wp:wrapThrough wrapText="bothSides">
              <wp:wrapPolygon edited="0">
                <wp:start x="0" y="0"/>
                <wp:lineTo x="0" y="21404"/>
                <wp:lineTo x="21246" y="21404"/>
                <wp:lineTo x="21246" y="0"/>
                <wp:lineTo x="0" y="0"/>
              </wp:wrapPolygon>
            </wp:wrapThrough>
            <wp:docPr id="1" name="Picture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11693" r="10783"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2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668804" w14:textId="77777777" w:rsidR="007A35E2" w:rsidRDefault="007A35E2" w:rsidP="007A35E2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Ar cieņu,</w:t>
      </w:r>
    </w:p>
    <w:p w14:paraId="3B7CC75D" w14:textId="77777777" w:rsidR="007A35E2" w:rsidRDefault="007A35E2" w:rsidP="007A35E2">
      <w:pPr>
        <w:rPr>
          <w:rFonts w:ascii="Verdana" w:hAnsi="Verdana"/>
          <w:b/>
          <w:bCs/>
          <w:sz w:val="18"/>
          <w:szCs w:val="18"/>
          <w:lang w:eastAsia="lv-LV"/>
        </w:rPr>
      </w:pPr>
      <w:r>
        <w:rPr>
          <w:rFonts w:ascii="Verdana" w:hAnsi="Verdana"/>
          <w:b/>
          <w:bCs/>
          <w:sz w:val="18"/>
          <w:szCs w:val="18"/>
          <w:lang w:eastAsia="lv-LV"/>
        </w:rPr>
        <w:t xml:space="preserve">Sandra </w:t>
      </w:r>
      <w:proofErr w:type="spellStart"/>
      <w:r>
        <w:rPr>
          <w:rFonts w:ascii="Verdana" w:hAnsi="Verdana"/>
          <w:b/>
          <w:bCs/>
          <w:sz w:val="18"/>
          <w:szCs w:val="18"/>
          <w:lang w:eastAsia="lv-LV"/>
        </w:rPr>
        <w:t>Režā</w:t>
      </w:r>
      <w:proofErr w:type="spellEnd"/>
    </w:p>
    <w:p w14:paraId="3CF90052" w14:textId="77777777" w:rsidR="007A35E2" w:rsidRDefault="007A35E2" w:rsidP="007A35E2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 xml:space="preserve">Valsts pārvaldes pakalpojumu attīstības departamenta </w:t>
      </w:r>
    </w:p>
    <w:p w14:paraId="378E12D8" w14:textId="77777777" w:rsidR="007A35E2" w:rsidRDefault="007A35E2" w:rsidP="007A35E2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Valsts pārvaldes pakalpojumu politikas īstenošanas koordinācijas nodaļas vecākā eksperte</w:t>
      </w:r>
    </w:p>
    <w:p w14:paraId="6075C621" w14:textId="77777777" w:rsidR="007A35E2" w:rsidRDefault="007A35E2" w:rsidP="007A35E2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Vides aizsardzības un reģionālās attīstības ministrija</w:t>
      </w:r>
    </w:p>
    <w:p w14:paraId="213EBBC7" w14:textId="77777777" w:rsidR="007A35E2" w:rsidRDefault="007A35E2" w:rsidP="007A35E2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67026945</w:t>
      </w:r>
    </w:p>
    <w:p w14:paraId="7EB68852" w14:textId="77777777" w:rsidR="007A35E2" w:rsidRDefault="007A35E2" w:rsidP="007A35E2">
      <w:pPr>
        <w:rPr>
          <w:rFonts w:ascii="Verdana" w:hAnsi="Verdana"/>
          <w:sz w:val="18"/>
          <w:szCs w:val="18"/>
          <w:lang w:eastAsia="lv-LV"/>
        </w:rPr>
      </w:pPr>
      <w:hyperlink r:id="rId7" w:history="1">
        <w:r>
          <w:rPr>
            <w:rStyle w:val="Hyperlink"/>
            <w:rFonts w:ascii="Verdana" w:hAnsi="Verdana"/>
            <w:sz w:val="18"/>
            <w:szCs w:val="18"/>
            <w:lang w:eastAsia="lv-LV"/>
          </w:rPr>
          <w:t>sandra.reza@varam.gov.lv</w:t>
        </w:r>
      </w:hyperlink>
    </w:p>
    <w:p w14:paraId="3B98B97C" w14:textId="77777777" w:rsidR="007A35E2" w:rsidRDefault="007A35E2" w:rsidP="007A35E2">
      <w:pPr>
        <w:rPr>
          <w:rFonts w:ascii="Verdana" w:hAnsi="Verdana"/>
          <w:color w:val="4B6659"/>
          <w:sz w:val="18"/>
          <w:szCs w:val="18"/>
          <w:shd w:val="clear" w:color="auto" w:fill="FFFFFF"/>
          <w:lang w:eastAsia="lv-LV"/>
        </w:rPr>
      </w:pPr>
      <w:hyperlink r:id="rId8" w:history="1">
        <w:r>
          <w:rPr>
            <w:rStyle w:val="Hyperlink"/>
            <w:rFonts w:ascii="Verdana" w:hAnsi="Verdana"/>
            <w:sz w:val="18"/>
            <w:szCs w:val="18"/>
            <w:lang w:eastAsia="lv-LV"/>
          </w:rPr>
          <w:t>www.varam.gov.lv</w:t>
        </w:r>
      </w:hyperlink>
    </w:p>
    <w:p w14:paraId="6D10A216" w14:textId="77777777" w:rsidR="007A35E2" w:rsidRDefault="007A35E2" w:rsidP="007A35E2"/>
    <w:p w14:paraId="3227103E" w14:textId="77777777" w:rsidR="007A35E2" w:rsidRDefault="007A35E2" w:rsidP="007A35E2">
      <w:pPr>
        <w:spacing w:before="100" w:beforeAutospacing="1" w:after="100" w:afterAutospacing="1"/>
        <w:rPr>
          <w:sz w:val="20"/>
          <w:szCs w:val="20"/>
          <w:lang w:val="la-Latn"/>
        </w:rPr>
      </w:pPr>
      <w:r>
        <w:rPr>
          <w:rFonts w:ascii="Verdana" w:hAnsi="Verdana"/>
          <w:sz w:val="16"/>
          <w:szCs w:val="16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  <w:bookmarkEnd w:id="0"/>
    </w:p>
    <w:p w14:paraId="15151006" w14:textId="77777777" w:rsidR="00395F1F" w:rsidRPr="001C044F" w:rsidRDefault="00395F1F">
      <w:bookmarkStart w:id="1" w:name="_GoBack"/>
      <w:bookmarkEnd w:id="1"/>
    </w:p>
    <w:sectPr w:rsidR="00395F1F" w:rsidRPr="001C04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E28"/>
    <w:rsid w:val="00137E28"/>
    <w:rsid w:val="001C044F"/>
    <w:rsid w:val="00395F1F"/>
    <w:rsid w:val="007A35E2"/>
    <w:rsid w:val="00C8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8DF866"/>
  <w15:chartTrackingRefBased/>
  <w15:docId w15:val="{BA3DC066-436E-4488-9DA6-B57804831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35E2"/>
    <w:pPr>
      <w:spacing w:after="0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A35E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84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aram.gov.lv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andra.reza@varam.gov.lv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inese.liege@caa.gov.lv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liga.vernera@sam.gov.lv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1215</Words>
  <Characters>694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Lieģe</dc:creator>
  <cp:keywords/>
  <dc:description/>
  <cp:lastModifiedBy>Inese Lieģe</cp:lastModifiedBy>
  <cp:revision>2</cp:revision>
  <dcterms:created xsi:type="dcterms:W3CDTF">2021-09-13T07:09:00Z</dcterms:created>
  <dcterms:modified xsi:type="dcterms:W3CDTF">2021-09-13T07:10:00Z</dcterms:modified>
</cp:coreProperties>
</file>