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izmaksu un ieguvumu aprēķina forma)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(turpmāk – projekts)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un projekta izmaksas 2 820 000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2 397 000</w:t>
            </w:r>
            <w:r w:rsidR="00000000" w:rsidRPr="00000000" w:rsidDel="00000000">
              <w:rPr>
                <w:i w:val="1"/>
                <w:rtl w:val="0"/>
              </w:rPr>
              <w:t xml:space="preserve"> euro</w:t>
            </w:r>
            <w:r w:rsidR="00000000" w:rsidRPr="00000000" w:rsidDel="00000000">
              <w:rPr>
                <w:rtl w:val="0"/>
              </w:rPr>
              <w:t xml:space="preserve"> apmērā un valsts līdzfinansējumu 423 000 </w:t>
            </w:r>
            <w:r w:rsidR="00000000" w:rsidRPr="00000000" w:rsidDel="00000000">
              <w:rPr>
                <w:i w:val="1"/>
                <w:rtl w:val="0"/>
              </w:rPr>
              <w:t xml:space="preserve">euro</w:t>
            </w:r>
            <w:r w:rsidR="00000000" w:rsidRPr="00000000" w:rsidDel="00000000">
              <w:rPr>
                <w:rtl w:val="0"/>
              </w:rPr>
              <w:t xml:space="preserve"> apmērā un iekļaut 1.3.1.1. pasākuma “IKT risinājumu un pakalpojumu attīstība un iespēju radīšana privātajam sektoram”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rīkojuma projekta 1. punktu piedāvātajā, rīkojuma projekta iepriekšējā (3.0), redakcijā, ņemot vērā, ka Ministru kabinets apstiprina projekta pasi, kas ietverta Ministru kabineta rīkojuma pielikumā, nevis projekta 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(turpmāk – projekts) </w:t>
            </w:r>
            <w:r w:rsidR="00000000" w:rsidRPr="00000000" w:rsidDel="00000000">
              <w:rPr>
                <w:u w:val="single"/>
                <w:rtl w:val="0"/>
              </w:rPr>
              <w:t xml:space="preserve">​pasi (pielikums)</w:t>
            </w:r>
            <w:r w:rsidR="00000000" w:rsidRPr="00000000" w:rsidDel="00000000">
              <w:rPr>
                <w:rtl w:val="0"/>
              </w:rPr>
              <w:t xml:space="preserve"> un projekta izmaksas 2 820 000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2 397 000 </w:t>
            </w:r>
            <w:r w:rsidR="00000000" w:rsidRPr="00000000" w:rsidDel="00000000">
              <w:rPr>
                <w:i w:val="1"/>
                <w:rtl w:val="0"/>
              </w:rPr>
              <w:t xml:space="preserve">euro</w:t>
            </w:r>
            <w:r w:rsidR="00000000" w:rsidRPr="00000000" w:rsidDel="00000000">
              <w:rPr>
                <w:rtl w:val="0"/>
              </w:rPr>
              <w:t xml:space="preserve"> apmērā un valsts līdzfinansējumu 423 000 </w:t>
            </w:r>
            <w:r w:rsidR="00000000" w:rsidRPr="00000000" w:rsidDel="00000000">
              <w:rPr>
                <w:i w:val="1"/>
                <w:rtl w:val="0"/>
              </w:rPr>
              <w:t xml:space="preserve">euro</w:t>
            </w:r>
            <w:r w:rsidR="00000000" w:rsidRPr="00000000" w:rsidDel="00000000">
              <w:rPr>
                <w:rtl w:val="0"/>
              </w:rPr>
              <w:t xml:space="preserve"> apmērā un iekļaut 1.3.1.1. pasākuma “IKT risinājumu un pakalpojumu attīstība un iespēju radīšana privātajam sektoram”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Satiksmes ministrijas skaidrojumu par projekta “Robežšķērsošanas risinājumu pirmās kārtas īstenošana” pasē noteikto, kāpēc projekta kopējais finansējums tiek ieskaitīts 1.3.1.1.pasākuma "IKT risinājumu un pakalpojumu attīstība un iespēju radīšana privātajam sektoram" iznākuma rādītāja </w:t>
            </w:r>
            <w:r w:rsidR="00000000" w:rsidRPr="00000000" w:rsidDel="00000000">
              <w:rPr>
                <w:i w:val="1"/>
                <w:rtl w:val="0"/>
              </w:rPr>
              <w:t xml:space="preserve">“Saimnieciskās darbības veicējiem izstrādāto digitālo pakalpojumu, produktu un procesu vērtība”</w:t>
            </w:r>
            <w:r w:rsidR="00000000" w:rsidRPr="00000000" w:rsidDel="00000000">
              <w:rPr>
                <w:rtl w:val="0"/>
              </w:rPr>
              <w:t xml:space="preserve"> vērtībā (4.atsauce), bet 5.2.punktā norādītie lietotāji </w:t>
            </w:r>
            <w:r w:rsidR="00000000" w:rsidRPr="00000000" w:rsidDel="00000000">
              <w:rPr>
                <w:b w:val="1"/>
                <w:rtl w:val="0"/>
              </w:rPr>
              <w:t xml:space="preserve">netiek ieskaitīti</w:t>
            </w:r>
            <w:r w:rsidR="00000000" w:rsidRPr="00000000" w:rsidDel="00000000">
              <w:rPr>
                <w:rtl w:val="0"/>
              </w:rPr>
              <w:t xml:space="preserve"> 1.3.1.1.pasākuma rezultāta rādītājā </w:t>
            </w:r>
            <w:r w:rsidR="00000000" w:rsidRPr="00000000" w:rsidDel="00000000">
              <w:rPr>
                <w:i w:val="1"/>
                <w:rtl w:val="0"/>
              </w:rPr>
              <w:t xml:space="preserve">“Jaunu un modernizētu publisko digitālo pakalpojumu, produktu un procesu lietotāji” </w:t>
            </w:r>
            <w:r w:rsidR="00000000" w:rsidRPr="00000000" w:rsidDel="00000000">
              <w:rPr>
                <w:rtl w:val="0"/>
              </w:rPr>
              <w:t xml:space="preserve">(5.atsauce).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(Jevgēnijs Burovs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07.07.2025.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07.07.2025.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Atzinumi_25-TA-747.docx</dc:title>
</cp:coreProperties>
</file>

<file path=docProps/custom.xml><?xml version="1.0" encoding="utf-8"?>
<Properties xmlns="http://schemas.openxmlformats.org/officeDocument/2006/custom-properties" xmlns:vt="http://schemas.openxmlformats.org/officeDocument/2006/docPropsVTypes"/>
</file>