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25-TA-2864: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Mājokļu pieejamības pamatnostādņu 2023. - 2027. gadam starpposma 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01.04.2026. 14.56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01.04.2026. 14.56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