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23-TA-533: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Organizētās noziedzības novēršanas un apkarošanas plānu 2023.-2025.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25.09.2023.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25.09.2023.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