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projektu, norādot, ka 14.1. pasākums ir prioritārais pasākums, ņemot vērā, ka pasākums saistīts ar prioritāro pasākumu "38.1 Pieņemt lēmumu par slimnīcu tīkla reorganizāciju", kas norādīts arī 14.1.pasākuma darbības rezultātā - </w:t>
            </w:r>
            <w:r w:rsidR="00000000" w:rsidRPr="00000000" w:rsidDel="00000000">
              <w:rPr>
                <w:i w:val="1"/>
                <w:rtl w:val="0"/>
              </w:rPr>
              <w:t xml:space="preserve">"Veselības nozares budžeta bāzes izdevumu izvērtēšanas rezultātā gūtais ietaupījums novirzīts slimnīcu tīkla reformas ieviešanai: </w:t>
            </w:r>
            <w:r w:rsidR="00000000" w:rsidRPr="00000000" w:rsidDel="00000000">
              <w:rPr>
                <w:i w:val="1"/>
                <w:rtl w:val="0"/>
              </w:rPr>
              <w:t xml:space="preserve">-ambulatorajiem veselības aprūpes pakalpojumiem, </w:t>
            </w:r>
            <w:r w:rsidR="00000000" w:rsidRPr="00000000" w:rsidDel="00000000">
              <w:rPr>
                <w:i w:val="1"/>
                <w:rtl w:val="0"/>
              </w:rPr>
              <w:t xml:space="preserve">-DRG (diagnosis related groups) programmām, </w:t>
            </w:r>
            <w:r w:rsidR="00000000" w:rsidRPr="00000000" w:rsidDel="00000000">
              <w:rPr>
                <w:i w:val="1"/>
                <w:rtl w:val="0"/>
              </w:rPr>
              <w:t xml:space="preserve">-DRG bāzes tarifa koeficienta palielināšanai, lai mazinātu ietekmi uz stacionārās aprūpes sniedzējiem. </w:t>
            </w:r>
            <w:r w:rsidR="00000000" w:rsidRPr="00000000" w:rsidDel="00000000">
              <w:rPr>
                <w:i w:val="1"/>
                <w:rtl w:val="0"/>
              </w:rPr>
              <w:t xml:space="preserve">Grozījumi Ministru kabineta 2018. gada 28. augusta noteikumos Nr. 555 "Veselības aprūpes pakalpojumu organizēšanas un samaksas kārtība"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33.3. pasākuma otro darbības rezultātu šādā redakcijā: "2) </w:t>
            </w:r>
            <w:r w:rsidR="00000000" w:rsidRPr="00000000" w:rsidDel="00000000">
              <w:rPr>
                <w:u w:val="single"/>
                <w:rtl w:val="0"/>
              </w:rPr>
              <w:t xml:space="preserve">Uzsākta</w:t>
            </w:r>
            <w:r w:rsidR="00000000" w:rsidRPr="00000000" w:rsidDel="00000000">
              <w:rPr>
                <w:rtl w:val="0"/>
              </w:rPr>
              <w:t xml:space="preserve">  tehniskā risinājuma izstrāde, lai ģimenes ārstiem no E-veselības portāla nodrošinātu iespēju "tehniski" pārslēgties uz BAASIK portālu "bērnsaug.gov.lv". Iebilduma pamatojums:  līdz septembra beigām tehniskā risinājuma izstrādi nav iespējams pabeigt, jo tehniskā risinājuma izstrāde vēl nav uzsākta, jo no VK puses nav izpildīti priekšnosacījumi tehniskā risinājuma izstrādes pabeigšanai līdz 01.10.2026. – nav sadarbības līguma un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otru atbildīgo iestādi par 37.1. pasākuma (</w:t>
            </w:r>
            <w:r w:rsidR="00000000" w:rsidRPr="00000000" w:rsidDel="00000000">
              <w:rPr>
                <w:i w:val="1"/>
                <w:rtl w:val="0"/>
              </w:rPr>
              <w:t xml:space="preserve">37.1. Nozaru budžeta bāzes izdevumu pārskatīšanas rezultātā (Deklarācijas 14. uzdevums)  iegūto finansējumu novirzīt veselības nozarei, lai nodrošinātu, ka finansējums veselības aprūpei sasniedz 12% no valdības izdevumiem (pēc aktuālās FM prognozes par vispārējiem valdības izdevumiem un vispārējiem valdības izdevumiem veselībai iztrūkums veselības nozares budžetā ir 266mEUR).)</w:t>
            </w:r>
            <w:r w:rsidR="00000000" w:rsidRPr="00000000" w:rsidDel="00000000">
              <w:rPr>
                <w:rtl w:val="0"/>
              </w:rPr>
              <w:t xml:space="preserve"> ieviešanu norādīt FM, ņemot vērā, ka nozaru budžeta bāzes izdevumu pārskatīšana ir FM pārziņā esošs process un ņemot vērā valdības deklarācijā noteikto - </w:t>
            </w:r>
            <w:r w:rsidR="00000000" w:rsidRPr="00000000" w:rsidDel="00000000">
              <w:rPr>
                <w:i w:val="1"/>
                <w:u w:val="single"/>
                <w:rtl w:val="0"/>
              </w:rPr>
              <w:t xml:space="preserve">Veselība ir valdības kopīga prioritāte</w:t>
            </w:r>
            <w:r w:rsidR="00000000" w:rsidRPr="00000000" w:rsidDel="00000000">
              <w:rPr>
                <w:i w:val="1"/>
                <w:rtl w:val="0"/>
              </w:rPr>
              <w:t xml:space="preserve">. Izvērtējot budžeta iespējas, </w:t>
            </w:r>
            <w:r w:rsidR="00000000" w:rsidRPr="00000000" w:rsidDel="00000000">
              <w:rPr>
                <w:i w:val="1"/>
                <w:u w:val="single"/>
                <w:rtl w:val="0"/>
              </w:rPr>
              <w:t xml:space="preserve">prioritāri palielināsim finansējumu veselības aprūpei</w:t>
            </w:r>
            <w:r w:rsidR="00000000" w:rsidRPr="00000000" w:rsidDel="00000000">
              <w:rPr>
                <w:i w:val="1"/>
                <w:rtl w:val="0"/>
              </w:rPr>
              <w:t xml:space="preserve">, tiecoties uz 12 % no kopīgiem valdības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izpildes termiņu plāna pasākumam </w:t>
            </w:r>
            <w:r w:rsidR="00000000" w:rsidRPr="00000000" w:rsidDel="00000000">
              <w:rPr>
                <w:i w:val="1"/>
                <w:rtl w:val="0"/>
              </w:rPr>
              <w:t xml:space="preserve">"32.7 Apvienot valsts psihiatriskās slimnīcas (VSIA "Nacionālais psihiskās veselības centrs", VSIA "Daugavpils psihoneiroloģiskā slimnīca" VSIA "Strenču psihoneiroloģiskā slimnīca", VSIA "Piejūras slimnīca" VSIA "Slimnīca "Ģintermuiža"" VSIA "Bērnu psihoneiroloģiskā slimnīca "Ainaži"</w:t>
            </w:r>
            <w:r w:rsidR="00000000" w:rsidRPr="00000000" w:rsidDel="00000000">
              <w:rPr>
                <w:rtl w:val="0"/>
              </w:rPr>
              <w:t xml:space="preserve">"). Tas ir, izpildes termiuņu norādīt  30.10.2026., ņemot vērā, ka ar Ministru kabineta 2026. gada 16. aprīļa rīkojuma Nr. 216 </w:t>
            </w:r>
            <w:r w:rsidR="00000000" w:rsidRPr="00000000" w:rsidDel="00000000">
              <w:rPr>
                <w:i w:val="1"/>
                <w:rtl w:val="0"/>
              </w:rPr>
              <w:t xml:space="preserve">"Par valsts sabiedrības ar ierobežotu atbildību "Nacionālais psihiskās veselības centrs",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 </w:t>
            </w:r>
            <w:r w:rsidR="00000000" w:rsidRPr="00000000" w:rsidDel="00000000">
              <w:rPr>
                <w:rtl w:val="0"/>
              </w:rPr>
              <w:t xml:space="preserve">1. un 2.punktu Veselības ministrijai valsts psihiatrisko slimnīcu apvienošanu uzdots veikt līdz 30.10.2026.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37.4. pasākuma darbības rezultātu (</w:t>
            </w:r>
            <w:r w:rsidR="00000000" w:rsidRPr="00000000" w:rsidDel="00000000">
              <w:rPr>
                <w:i w:val="1"/>
                <w:rtl w:val="0"/>
              </w:rPr>
              <w:t xml:space="preserve">MK iesniegts informatīvais ziņojums par sektorālās  investīciju platformas izveidi Latvijas veselības aizsardzības un ilgtspējas attīstībai, t.sk., paredzot atļauju slēgt  LU/EIB līgumu par priekšizpētes veikšanu, un izveidota operatīvā rīcības grupa, lai nodrošinātu projekta uzraudzību un turpmāku uzdevumu starpinstitucionālu koordināciju</w:t>
            </w:r>
            <w:r w:rsidR="00000000" w:rsidRPr="00000000" w:rsidDel="00000000">
              <w:rPr>
                <w:rtl w:val="0"/>
              </w:rPr>
              <w:t xml:space="preserve">), norādot, </w:t>
            </w:r>
            <w:r w:rsidR="00000000" w:rsidRPr="00000000" w:rsidDel="00000000">
              <w:rPr>
                <w:u w:val="single"/>
                <w:rtl w:val="0"/>
              </w:rPr>
              <w:t xml:space="preserve">par kāda jautājuma priekšizpētes veikšanu</w:t>
            </w:r>
            <w:r w:rsidR="00000000" w:rsidRPr="00000000" w:rsidDel="00000000">
              <w:rPr>
                <w:rtl w:val="0"/>
              </w:rPr>
              <w:t xml:space="preserve"> paredzēts slēgt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32.5. pasākuma darbības rezultātu šādā redakcijā: "Pilotprojekta ietvaros nodrošinātas </w:t>
            </w:r>
            <w:r w:rsidR="00000000" w:rsidRPr="00000000" w:rsidDel="00000000">
              <w:rPr>
                <w:u w:val="single"/>
                <w:rtl w:val="0"/>
              </w:rPr>
              <w:t xml:space="preserve">vismaz 2 </w:t>
            </w:r>
            <w:r w:rsidR="00000000" w:rsidRPr="00000000" w:rsidDel="00000000">
              <w:rPr>
                <w:rtl w:val="0"/>
              </w:rPr>
              <w:t xml:space="preserve">vecmātes mājas vizītes katrai iesaistītajai māmiņai, kurās novērtēta mātes un bērna veselība, sniegts zīdīšanas, aprūpes un psihoemocionālais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arī VM kā līdzatbildīgo iestādi par  plāna 2.2. pasākumu </w:t>
            </w:r>
            <w:r w:rsidR="00000000" w:rsidRPr="00000000" w:rsidDel="00000000">
              <w:rPr>
                <w:i w:val="1"/>
                <w:rtl w:val="0"/>
              </w:rPr>
              <w:t xml:space="preserve">"Pilnveidot patvertņu tīklu – papildus jau esošajam ERAF atbalstam sāksim īstenot finansējuma programmu 32 milj. EUR apmērā no EEZ un Norvēģijas finanšu instrumenta par  patvertņu pielāgošanu, novirzot finansējumu arī sirēnu tīkla attīstībai un iedzīvotāju gatavības stiprināšanai", </w:t>
            </w:r>
            <w:r w:rsidR="00000000" w:rsidRPr="00000000" w:rsidDel="00000000">
              <w:rPr>
                <w:rtl w:val="0"/>
              </w:rPr>
              <w:t xml:space="preserve">ņemot vērā, ka pasākums attiecas arī  uz veselības nozari (tā darbības rezultāts: </w:t>
            </w:r>
            <w:r w:rsidR="00000000" w:rsidRPr="00000000" w:rsidDel="00000000">
              <w:rPr>
                <w:i w:val="1"/>
                <w:rtl w:val="0"/>
              </w:rPr>
              <w:t xml:space="preserve">VARAM sagatavojusi un iesniegusi donoriem informāciju, kas nepieciešama līguma slēgšanai par EEZ finanšu instrumenta programmu "Vietējā attīstība un noturība", paredzot atbalstu patvertņu pielāgošanai (piekļuve civilās aizsardzības infrastruktūrai 107 630 iedzīvotājiem) un ģeneratoru iegādei sociālās </w:t>
            </w:r>
            <w:r w:rsidR="00000000" w:rsidRPr="00000000" w:rsidDel="00000000">
              <w:rPr>
                <w:i w:val="1"/>
                <w:u w:val="single"/>
                <w:rtl w:val="0"/>
              </w:rPr>
              <w:t xml:space="preserve">un veselības aprūpes iestādēm</w:t>
            </w:r>
            <w:r w:rsidR="00000000" w:rsidRPr="00000000" w:rsidDel="00000000">
              <w:rPr>
                <w:i w:val="1"/>
                <w:rtl w:val="0"/>
              </w:rPr>
              <w:t xml:space="preserve">, sirēnu tīkla attīstībai un iedzīvotāju gatavības krīzes situācijām stiprināšanai).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