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274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zemes iegādes izmaksas un ar to iegādi saistītās uzmērīšanas, inventarizācijas un piespiedu atsavināšanas izmaksas, tai skaitā ar īpašuma tiesību nostiprināšanu zemesgrāmatā saistītās izmaksas, ja tās ir radušās uz zemes piespiedu atsavināšanas pamata, nepārsniedzot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varbūtībai, ka nekustamie īpašumi, kuros paredzēts īstenot 2.1.3.2. pasākuma projektā paredzētās darbības, kā objekti var būt reģistrēti Nekustamā īpašuma valsts kadastra informācijas sistēmā (pašvaldībai piekritīga zeme), bet to īpašuma tiesības nav nostiprinātas zemesgrāmatā finansiālu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atslogotu pašvaldību budžetus un nodrošinātu Ministru kabineta 2024. gada 30. aprīļa noteikumu Nr. 274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otrās atlases kārtas īstenošanas noteikumi” 31.6. apakšpunkta izpildi, atkārtoti aicinām 2.1.3.2. pasākuma otrās atlases kārtas ietvaros attiecināt arī īpašuma tiesību nostiprināšanas zemesgrāmatā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projektu ar 3. punktu,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20.7.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ar īpašuma tiesību nostiprināšanu zemesgrāmatā saistītās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13.09.2024.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13.09.2024.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Atzinumi_24-TA-1782.docx</dc:title>
</cp:coreProperties>
</file>

<file path=docProps/custom.xml><?xml version="1.0" encoding="utf-8"?>
<Properties xmlns="http://schemas.openxmlformats.org/officeDocument/2006/custom-properties" xmlns:vt="http://schemas.openxmlformats.org/officeDocument/2006/docPropsVTypes"/>
</file>