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Nacionālās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11.06.2024. 14.47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11.06.2024. 14.47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