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25-TA-2249: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6.1.1. specifiskā atbalsta mērķa "Pārejas uz klimatneitralitāti radīto ekonomisko, sociālo un vides seku mazināšana visvairāk skartajos reģionos" 6.1.1.1. pasākuma "Atteikšanās no kūdras izmantošanas enerģētikā" ceturtās un piektās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Attiecināmais finansējums noteikts, ņemot vērā, ka TPF finansējums piešķirams ar 85% TPF likmi. Tomēr, lai stimulētu mitrājiem raksturīgā hidroloģiskā režīma atjaunošanu, kas sniedz ieguldījumu Dabas atjaunošanas regulas prasību izpildē par organisko augšņu mitruma līmeņa atjaunošanu, kas līdz 2030. gadam jāveic </w:t>
            </w:r>
            <w:r w:rsidR="00000000" w:rsidRPr="00000000" w:rsidDel="00000000">
              <w:rPr>
                <w:b w:val="1"/>
                <w:i w:val="1"/>
                <w:rtl w:val="0"/>
              </w:rPr>
              <w:t xml:space="preserve">30%</w:t>
            </w:r>
            <w:r w:rsidR="00000000" w:rsidRPr="00000000" w:rsidDel="00000000">
              <w:rPr>
                <w:i w:val="1"/>
                <w:rtl w:val="0"/>
              </w:rPr>
              <w:t xml:space="preserve"> no šo augšņu izplatības, kā arī sniedz ieguldījumu SEG emisiju samazinājumā ZIZIMM sektorā un palīdz īstenot Nacionālā enerģētika un klimata plāna (turpmāk – NEKP) pasākumus...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2030. gadā 30% mērķis ir atjaunošanai, bet mitruma līmeņa atjaunošanai ir 7,5%.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Attiecināmais finansējums noteikts, ņemot vērā, ka TPF finansējums piešķirams ar 85% TPF likmi. Tomēr, lai stimulētu mitrājiem raksturīgā hidroloģiskā režīma atjaunošanu, kas sniedz ieguldījumu Dabas atjaunošanas regulas prasību izpildē par organisko augšņu mitruma līmeņa atjaunošanu, kas līdz 2030. gadam jāveic 7,5% no šo augšņu izplatības, kā arī sniedz ieguldījumu SEG emisiju samazinājumā ZIZIMM sektorā un palīdz īstenot Nacionālā enerģētika un klimata plāna (turpmāk – NEKP) pasākumus...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Einārs Mednis (ZM)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25-TA-2249</w:t>
    </w:r>
    <w:r>
      <w:br/>
    </w:r>
    <w:r w:rsidR="00000000" w:rsidRPr="00000000" w:rsidDel="00000000">
      <w:rPr>
        <w:rtl w:val="0"/>
      </w:rPr>
      <w:t xml:space="preserve">Izdrukāts 12.02.2026. 16.55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25-TA-2249</w:t>
    </w:r>
    <w:r>
      <w:br/>
    </w:r>
    <w:r w:rsidR="00000000" w:rsidRPr="00000000" w:rsidDel="00000000">
      <w:rPr>
        <w:rtl w:val="0"/>
      </w:rPr>
      <w:t xml:space="preserve">Izdrukāts 12.02.2026. 16.55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Atzinumi_25-TA-2249.docx</dc:title>
</cp:coreProperties>
</file>

<file path=docProps/custom.xml><?xml version="1.0" encoding="utf-8"?>
<Properties xmlns="http://schemas.openxmlformats.org/officeDocument/2006/custom-properties" xmlns:vt="http://schemas.openxmlformats.org/officeDocument/2006/docPropsVTypes"/>
</file>