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14DF" w:rsidRPr="006D74F9" w:rsidRDefault="006D74F9" w:rsidP="006D74F9">
      <w:pPr>
        <w:jc w:val="center"/>
        <w:rPr>
          <w:b/>
          <w:lang w:val="en-US"/>
        </w:rPr>
      </w:pPr>
      <w:proofErr w:type="spellStart"/>
      <w:r w:rsidRPr="006D74F9">
        <w:rPr>
          <w:b/>
          <w:lang w:val="en-US"/>
        </w:rPr>
        <w:t>Labklājības</w:t>
      </w:r>
      <w:proofErr w:type="spellEnd"/>
      <w:r w:rsidRPr="006D74F9">
        <w:rPr>
          <w:b/>
          <w:lang w:val="en-US"/>
        </w:rPr>
        <w:t xml:space="preserve"> </w:t>
      </w:r>
      <w:proofErr w:type="spellStart"/>
      <w:r w:rsidRPr="006D74F9">
        <w:rPr>
          <w:b/>
          <w:lang w:val="en-US"/>
        </w:rPr>
        <w:t>ministrijas</w:t>
      </w:r>
      <w:proofErr w:type="spellEnd"/>
      <w:r w:rsidRPr="006D74F9">
        <w:rPr>
          <w:b/>
          <w:lang w:val="en-US"/>
        </w:rPr>
        <w:t xml:space="preserve"> </w:t>
      </w:r>
      <w:proofErr w:type="spellStart"/>
      <w:r w:rsidRPr="006D74F9">
        <w:rPr>
          <w:b/>
          <w:lang w:val="en-US"/>
        </w:rPr>
        <w:t>priekšlikumi</w:t>
      </w:r>
      <w:proofErr w:type="spellEnd"/>
      <w:r w:rsidRPr="006D74F9">
        <w:rPr>
          <w:b/>
          <w:lang w:val="en-US"/>
        </w:rPr>
        <w:t xml:space="preserve"> </w:t>
      </w:r>
      <w:proofErr w:type="spellStart"/>
      <w:r w:rsidRPr="006D74F9">
        <w:rPr>
          <w:b/>
          <w:lang w:val="en-US"/>
        </w:rPr>
        <w:t>grozījumiem</w:t>
      </w:r>
      <w:proofErr w:type="spellEnd"/>
      <w:r w:rsidRPr="006D74F9">
        <w:rPr>
          <w:b/>
          <w:lang w:val="en-US"/>
        </w:rPr>
        <w:t xml:space="preserve"> </w:t>
      </w:r>
      <w:proofErr w:type="spellStart"/>
      <w:r w:rsidRPr="006D74F9">
        <w:rPr>
          <w:b/>
          <w:lang w:val="en-US"/>
        </w:rPr>
        <w:t>Ministru</w:t>
      </w:r>
      <w:proofErr w:type="spellEnd"/>
      <w:r w:rsidRPr="006D74F9">
        <w:rPr>
          <w:b/>
          <w:lang w:val="en-US"/>
        </w:rPr>
        <w:t xml:space="preserve"> </w:t>
      </w:r>
      <w:proofErr w:type="spellStart"/>
      <w:r w:rsidRPr="006D74F9">
        <w:rPr>
          <w:b/>
          <w:lang w:val="en-US"/>
        </w:rPr>
        <w:t>kabineta</w:t>
      </w:r>
      <w:proofErr w:type="spellEnd"/>
      <w:r w:rsidRPr="006D74F9">
        <w:rPr>
          <w:b/>
          <w:lang w:val="en-US"/>
        </w:rPr>
        <w:t xml:space="preserve"> 2011. </w:t>
      </w:r>
      <w:proofErr w:type="spellStart"/>
      <w:r w:rsidRPr="006D74F9">
        <w:rPr>
          <w:b/>
          <w:lang w:val="en-US"/>
        </w:rPr>
        <w:t>gada</w:t>
      </w:r>
      <w:proofErr w:type="spellEnd"/>
      <w:r w:rsidRPr="006D74F9">
        <w:rPr>
          <w:b/>
          <w:lang w:val="en-US"/>
        </w:rPr>
        <w:t xml:space="preserve"> 25. </w:t>
      </w:r>
      <w:proofErr w:type="spellStart"/>
      <w:r w:rsidRPr="006D74F9">
        <w:rPr>
          <w:b/>
          <w:lang w:val="en-US"/>
        </w:rPr>
        <w:t>janvāra</w:t>
      </w:r>
      <w:proofErr w:type="spellEnd"/>
      <w:r w:rsidRPr="006D74F9">
        <w:rPr>
          <w:b/>
          <w:lang w:val="en-US"/>
        </w:rPr>
        <w:t xml:space="preserve"> </w:t>
      </w:r>
      <w:proofErr w:type="spellStart"/>
      <w:r w:rsidRPr="006D74F9">
        <w:rPr>
          <w:b/>
          <w:lang w:val="en-US"/>
        </w:rPr>
        <w:t>noteikumos</w:t>
      </w:r>
      <w:proofErr w:type="spellEnd"/>
      <w:r w:rsidRPr="006D74F9">
        <w:rPr>
          <w:b/>
          <w:lang w:val="en-US"/>
        </w:rPr>
        <w:t xml:space="preserve"> Nr. 75 "</w:t>
      </w:r>
      <w:proofErr w:type="spellStart"/>
      <w:r w:rsidRPr="006D74F9">
        <w:rPr>
          <w:b/>
          <w:lang w:val="en-US"/>
        </w:rPr>
        <w:t>Noteikumi</w:t>
      </w:r>
      <w:proofErr w:type="spellEnd"/>
      <w:r w:rsidRPr="006D74F9">
        <w:rPr>
          <w:b/>
          <w:lang w:val="en-US"/>
        </w:rPr>
        <w:t xml:space="preserve"> par </w:t>
      </w:r>
      <w:proofErr w:type="spellStart"/>
      <w:r w:rsidRPr="006D74F9">
        <w:rPr>
          <w:b/>
          <w:lang w:val="en-US"/>
        </w:rPr>
        <w:t>aktīvo</w:t>
      </w:r>
      <w:proofErr w:type="spellEnd"/>
      <w:r w:rsidRPr="006D74F9">
        <w:rPr>
          <w:b/>
          <w:lang w:val="en-US"/>
        </w:rPr>
        <w:t xml:space="preserve"> </w:t>
      </w:r>
      <w:proofErr w:type="spellStart"/>
      <w:r w:rsidRPr="006D74F9">
        <w:rPr>
          <w:b/>
          <w:lang w:val="en-US"/>
        </w:rPr>
        <w:t>nodarbinātības</w:t>
      </w:r>
      <w:proofErr w:type="spellEnd"/>
      <w:r w:rsidRPr="006D74F9">
        <w:rPr>
          <w:b/>
          <w:lang w:val="en-US"/>
        </w:rPr>
        <w:t xml:space="preserve"> </w:t>
      </w:r>
      <w:proofErr w:type="spellStart"/>
      <w:r w:rsidRPr="006D74F9">
        <w:rPr>
          <w:b/>
          <w:lang w:val="en-US"/>
        </w:rPr>
        <w:t>pasākumu</w:t>
      </w:r>
      <w:proofErr w:type="spellEnd"/>
      <w:r w:rsidRPr="006D74F9">
        <w:rPr>
          <w:b/>
          <w:lang w:val="en-US"/>
        </w:rPr>
        <w:t xml:space="preserve"> un </w:t>
      </w:r>
      <w:proofErr w:type="spellStart"/>
      <w:r w:rsidRPr="006D74F9">
        <w:rPr>
          <w:b/>
          <w:lang w:val="en-US"/>
        </w:rPr>
        <w:t>preventīvo</w:t>
      </w:r>
      <w:proofErr w:type="spellEnd"/>
      <w:r w:rsidRPr="006D74F9">
        <w:rPr>
          <w:b/>
          <w:lang w:val="en-US"/>
        </w:rPr>
        <w:t xml:space="preserve"> </w:t>
      </w:r>
      <w:proofErr w:type="spellStart"/>
      <w:r w:rsidRPr="006D74F9">
        <w:rPr>
          <w:b/>
          <w:lang w:val="en-US"/>
        </w:rPr>
        <w:t>bezdarba</w:t>
      </w:r>
      <w:proofErr w:type="spellEnd"/>
      <w:r w:rsidRPr="006D74F9">
        <w:rPr>
          <w:b/>
          <w:lang w:val="en-US"/>
        </w:rPr>
        <w:t xml:space="preserve"> </w:t>
      </w:r>
      <w:proofErr w:type="spellStart"/>
      <w:r w:rsidRPr="006D74F9">
        <w:rPr>
          <w:b/>
          <w:lang w:val="en-US"/>
        </w:rPr>
        <w:t>samazināšanas</w:t>
      </w:r>
      <w:proofErr w:type="spellEnd"/>
      <w:r w:rsidRPr="006D74F9">
        <w:rPr>
          <w:b/>
          <w:lang w:val="en-US"/>
        </w:rPr>
        <w:t xml:space="preserve"> </w:t>
      </w:r>
      <w:proofErr w:type="spellStart"/>
      <w:r w:rsidRPr="006D74F9">
        <w:rPr>
          <w:b/>
          <w:lang w:val="en-US"/>
        </w:rPr>
        <w:t>pasākumu</w:t>
      </w:r>
      <w:proofErr w:type="spellEnd"/>
      <w:r w:rsidRPr="006D74F9">
        <w:rPr>
          <w:b/>
          <w:lang w:val="en-US"/>
        </w:rPr>
        <w:t xml:space="preserve"> </w:t>
      </w:r>
      <w:proofErr w:type="spellStart"/>
      <w:r w:rsidRPr="006D74F9">
        <w:rPr>
          <w:b/>
          <w:lang w:val="en-US"/>
        </w:rPr>
        <w:t>organizēšanas</w:t>
      </w:r>
      <w:proofErr w:type="spellEnd"/>
      <w:r w:rsidRPr="006D74F9">
        <w:rPr>
          <w:b/>
          <w:lang w:val="en-US"/>
        </w:rPr>
        <w:t xml:space="preserve"> un </w:t>
      </w:r>
      <w:proofErr w:type="spellStart"/>
      <w:r w:rsidRPr="006D74F9">
        <w:rPr>
          <w:b/>
          <w:lang w:val="en-US"/>
        </w:rPr>
        <w:t>finansēšanas</w:t>
      </w:r>
      <w:proofErr w:type="spellEnd"/>
      <w:r w:rsidRPr="006D74F9">
        <w:rPr>
          <w:b/>
          <w:lang w:val="en-US"/>
        </w:rPr>
        <w:t xml:space="preserve"> </w:t>
      </w:r>
      <w:proofErr w:type="spellStart"/>
      <w:r w:rsidRPr="006D74F9">
        <w:rPr>
          <w:b/>
          <w:lang w:val="en-US"/>
        </w:rPr>
        <w:t>kārtību</w:t>
      </w:r>
      <w:proofErr w:type="spellEnd"/>
      <w:r w:rsidRPr="006D74F9">
        <w:rPr>
          <w:b/>
          <w:lang w:val="en-US"/>
        </w:rPr>
        <w:t xml:space="preserve"> un </w:t>
      </w:r>
      <w:proofErr w:type="spellStart"/>
      <w:r w:rsidRPr="006D74F9">
        <w:rPr>
          <w:b/>
          <w:lang w:val="en-US"/>
        </w:rPr>
        <w:t>pasākumu</w:t>
      </w:r>
      <w:proofErr w:type="spellEnd"/>
      <w:r w:rsidRPr="006D74F9">
        <w:rPr>
          <w:b/>
          <w:lang w:val="en-US"/>
        </w:rPr>
        <w:t xml:space="preserve"> </w:t>
      </w:r>
      <w:proofErr w:type="spellStart"/>
      <w:r w:rsidRPr="006D74F9">
        <w:rPr>
          <w:b/>
          <w:lang w:val="en-US"/>
        </w:rPr>
        <w:t>īstenotāju</w:t>
      </w:r>
      <w:proofErr w:type="spellEnd"/>
      <w:r w:rsidRPr="006D74F9">
        <w:rPr>
          <w:b/>
          <w:lang w:val="en-US"/>
        </w:rPr>
        <w:t xml:space="preserve"> </w:t>
      </w:r>
      <w:proofErr w:type="spellStart"/>
      <w:r w:rsidRPr="006D74F9">
        <w:rPr>
          <w:b/>
          <w:lang w:val="en-US"/>
        </w:rPr>
        <w:t>izvēles</w:t>
      </w:r>
      <w:proofErr w:type="spellEnd"/>
      <w:r w:rsidRPr="006D74F9">
        <w:rPr>
          <w:b/>
          <w:lang w:val="en-US"/>
        </w:rPr>
        <w:t xml:space="preserve"> </w:t>
      </w:r>
      <w:proofErr w:type="spellStart"/>
      <w:r w:rsidRPr="006D74F9">
        <w:rPr>
          <w:b/>
          <w:lang w:val="en-US"/>
        </w:rPr>
        <w:t>principiem</w:t>
      </w:r>
      <w:proofErr w:type="spellEnd"/>
      <w:r w:rsidRPr="006D74F9">
        <w:rPr>
          <w:b/>
          <w:lang w:val="en-US"/>
        </w:rPr>
        <w:t>"</w:t>
      </w:r>
    </w:p>
    <w:p w:rsidR="006D74F9" w:rsidRDefault="006D74F9">
      <w:pPr>
        <w:rPr>
          <w:lang w:val="en-US"/>
        </w:rPr>
      </w:pPr>
    </w:p>
    <w:tbl>
      <w:tblPr>
        <w:tblW w:w="14026"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675"/>
        <w:gridCol w:w="2433"/>
        <w:gridCol w:w="686"/>
        <w:gridCol w:w="4394"/>
        <w:gridCol w:w="1099"/>
        <w:gridCol w:w="2187"/>
        <w:gridCol w:w="2552"/>
      </w:tblGrid>
      <w:tr w:rsidR="006D74F9" w:rsidRPr="00712B66" w:rsidTr="006D74F9">
        <w:tc>
          <w:tcPr>
            <w:tcW w:w="675" w:type="dxa"/>
            <w:tcBorders>
              <w:left w:val="single" w:sz="6" w:space="0" w:color="000000"/>
              <w:bottom w:val="single" w:sz="4" w:space="0" w:color="auto"/>
              <w:right w:val="single" w:sz="6" w:space="0" w:color="000000"/>
            </w:tcBorders>
          </w:tcPr>
          <w:p w:rsidR="006D74F9" w:rsidRDefault="006D74F9" w:rsidP="00544A97">
            <w:pPr>
              <w:jc w:val="center"/>
            </w:pPr>
            <w:r>
              <w:t>1</w:t>
            </w:r>
            <w:r>
              <w:t>.</w:t>
            </w:r>
          </w:p>
        </w:tc>
        <w:tc>
          <w:tcPr>
            <w:tcW w:w="3119" w:type="dxa"/>
            <w:gridSpan w:val="2"/>
            <w:tcBorders>
              <w:left w:val="single" w:sz="6" w:space="0" w:color="000000"/>
              <w:bottom w:val="single" w:sz="4" w:space="0" w:color="auto"/>
              <w:right w:val="single" w:sz="6" w:space="0" w:color="000000"/>
            </w:tcBorders>
          </w:tcPr>
          <w:p w:rsidR="006D74F9" w:rsidRPr="00D05B78" w:rsidRDefault="006D74F9" w:rsidP="00544A97">
            <w:pPr>
              <w:pStyle w:val="naisc"/>
              <w:jc w:val="left"/>
              <w:rPr>
                <w:b/>
                <w:bCs/>
              </w:rPr>
            </w:pPr>
            <w:r>
              <w:t>Noteikumu (grozījumu) projekts</w:t>
            </w:r>
          </w:p>
        </w:tc>
        <w:tc>
          <w:tcPr>
            <w:tcW w:w="4394" w:type="dxa"/>
            <w:tcBorders>
              <w:left w:val="single" w:sz="6" w:space="0" w:color="000000"/>
              <w:bottom w:val="single" w:sz="4" w:space="0" w:color="auto"/>
              <w:right w:val="single" w:sz="6" w:space="0" w:color="000000"/>
            </w:tcBorders>
          </w:tcPr>
          <w:p w:rsidR="006D74F9" w:rsidRPr="009E297D" w:rsidRDefault="006D74F9" w:rsidP="00544A97">
            <w:pPr>
              <w:pStyle w:val="naisc"/>
              <w:jc w:val="both"/>
              <w:rPr>
                <w:b/>
              </w:rPr>
            </w:pPr>
            <w:r w:rsidRPr="009E297D">
              <w:rPr>
                <w:b/>
              </w:rPr>
              <w:t>Labklājības ministrija:</w:t>
            </w:r>
          </w:p>
          <w:p w:rsidR="006D74F9" w:rsidRPr="009E297D" w:rsidRDefault="006D74F9" w:rsidP="00544A97">
            <w:pPr>
              <w:pStyle w:val="naisc"/>
              <w:jc w:val="both"/>
              <w:rPr>
                <w:b/>
              </w:rPr>
            </w:pPr>
            <w:r w:rsidRPr="009E297D">
              <w:rPr>
                <w:b/>
              </w:rPr>
              <w:t>Priekšlikums</w:t>
            </w:r>
          </w:p>
          <w:p w:rsidR="006D74F9" w:rsidRPr="009E297D" w:rsidRDefault="006D74F9" w:rsidP="00544A97">
            <w:pPr>
              <w:pStyle w:val="naisc"/>
              <w:jc w:val="both"/>
            </w:pPr>
            <w:r>
              <w:t>Līdz a</w:t>
            </w:r>
            <w:r w:rsidRPr="009E297D">
              <w:t xml:space="preserve">r epidemioloģiskās drošības pasākumu un ierobežojumu ieviešanu vairāku nodarbinātības pasākumu īstenošana </w:t>
            </w:r>
            <w:r>
              <w:t>tika</w:t>
            </w:r>
            <w:r>
              <w:t xml:space="preserve"> </w:t>
            </w:r>
            <w:r w:rsidRPr="009E297D">
              <w:t xml:space="preserve">uzsākta attālināti. Motivācijas programmas organizēšanai un īstenošanai bezdarbniekiem ar invaliditāti paredzētais finansējums 900 </w:t>
            </w:r>
            <w:proofErr w:type="spellStart"/>
            <w:r w:rsidRPr="009E297D">
              <w:rPr>
                <w:i/>
                <w:iCs/>
              </w:rPr>
              <w:t>euro</w:t>
            </w:r>
            <w:proofErr w:type="spellEnd"/>
            <w:r w:rsidRPr="009E297D">
              <w:t xml:space="preserve"> apmēr</w:t>
            </w:r>
            <w:r>
              <w:t>ā</w:t>
            </w:r>
            <w:r w:rsidRPr="009E297D">
              <w:t xml:space="preserve"> ietver konsultāciju un motivēšanas pasākumu izmaksas, kā arī programmā iesaistīto bezdarbnieku ēdināšanas un transporta pakalpojumu, personas nogādāšanai uz motivācijas programmas īstenošanu vietu un atpakaļ un izmitināšanu. Ņemot vērā, ka, īstenojot motivācijas programmu attālināti, pasākuma īstenotājs bezdarbniekiem nenodrošina ēdināšanu, transporta pakalpojumus un izmitināšanu, veicot pasākuma īstenotāju apzināšanu, nepieciešams precizēt Noteikumu 163.</w:t>
            </w:r>
            <w:r w:rsidRPr="009E297D">
              <w:rPr>
                <w:vertAlign w:val="superscript"/>
              </w:rPr>
              <w:t xml:space="preserve">13 </w:t>
            </w:r>
            <w:r w:rsidRPr="009E297D">
              <w:t xml:space="preserve">punktu, papildus nosakot, ka, īstenojot motivācijas programmu attālināti, tās </w:t>
            </w:r>
            <w:r w:rsidRPr="009E297D">
              <w:lastRenderedPageBreak/>
              <w:t xml:space="preserve">izmaksas ir 600 </w:t>
            </w:r>
            <w:proofErr w:type="spellStart"/>
            <w:r w:rsidRPr="009E297D">
              <w:rPr>
                <w:i/>
                <w:iCs/>
              </w:rPr>
              <w:t>euro</w:t>
            </w:r>
            <w:proofErr w:type="spellEnd"/>
            <w:r w:rsidRPr="009E297D">
              <w:t xml:space="preserve"> par viena bezdarbnieka dalību.</w:t>
            </w:r>
          </w:p>
          <w:p w:rsidR="006D74F9" w:rsidRPr="00D05B78" w:rsidRDefault="006D74F9" w:rsidP="00544A97">
            <w:pPr>
              <w:pStyle w:val="naisc"/>
              <w:spacing w:before="0" w:after="0"/>
              <w:jc w:val="both"/>
              <w:rPr>
                <w:b/>
              </w:rPr>
            </w:pPr>
          </w:p>
        </w:tc>
        <w:tc>
          <w:tcPr>
            <w:tcW w:w="3286" w:type="dxa"/>
            <w:gridSpan w:val="2"/>
            <w:tcBorders>
              <w:left w:val="single" w:sz="6" w:space="0" w:color="000000"/>
              <w:bottom w:val="single" w:sz="4" w:space="0" w:color="auto"/>
              <w:right w:val="single" w:sz="6" w:space="0" w:color="000000"/>
            </w:tcBorders>
          </w:tcPr>
          <w:p w:rsidR="006D74F9" w:rsidRPr="00595BD6" w:rsidRDefault="006D74F9" w:rsidP="00544A97">
            <w:pPr>
              <w:pStyle w:val="naisc"/>
              <w:spacing w:before="0" w:after="0"/>
              <w:jc w:val="left"/>
              <w:rPr>
                <w:b/>
                <w:highlight w:val="yellow"/>
              </w:rPr>
            </w:pPr>
            <w:r w:rsidRPr="00544A97">
              <w:rPr>
                <w:b/>
              </w:rPr>
              <w:lastRenderedPageBreak/>
              <w:t>Ņemts vērā.</w:t>
            </w:r>
          </w:p>
        </w:tc>
        <w:tc>
          <w:tcPr>
            <w:tcW w:w="2552" w:type="dxa"/>
            <w:tcBorders>
              <w:top w:val="single" w:sz="4" w:space="0" w:color="auto"/>
              <w:left w:val="single" w:sz="4" w:space="0" w:color="auto"/>
              <w:bottom w:val="single" w:sz="4" w:space="0" w:color="auto"/>
            </w:tcBorders>
          </w:tcPr>
          <w:p w:rsidR="006D74F9" w:rsidRPr="009E297D" w:rsidRDefault="006D74F9" w:rsidP="00544A97">
            <w:pPr>
              <w:spacing w:after="160" w:line="259" w:lineRule="auto"/>
            </w:pPr>
            <w:r w:rsidRPr="009E297D">
              <w:t>47. Aizstāt 163.</w:t>
            </w:r>
            <w:r w:rsidRPr="009E297D">
              <w:rPr>
                <w:vertAlign w:val="superscript"/>
              </w:rPr>
              <w:t>13</w:t>
            </w:r>
            <w:r w:rsidRPr="009E297D">
              <w:t xml:space="preserve"> punkta ievaddaļā skaitli un vārdu </w:t>
            </w:r>
            <w:bookmarkStart w:id="0" w:name="_Hlk83983833"/>
            <w:r w:rsidRPr="009E297D">
              <w:t xml:space="preserve">“900 </w:t>
            </w:r>
            <w:proofErr w:type="spellStart"/>
            <w:r w:rsidRPr="009E297D">
              <w:rPr>
                <w:i/>
              </w:rPr>
              <w:t>euro</w:t>
            </w:r>
            <w:proofErr w:type="spellEnd"/>
            <w:r w:rsidRPr="009E297D">
              <w:t xml:space="preserve">” </w:t>
            </w:r>
            <w:bookmarkEnd w:id="0"/>
            <w:r w:rsidRPr="009E297D">
              <w:t xml:space="preserve">ar skaitļiem un vārdiem “900 </w:t>
            </w:r>
            <w:proofErr w:type="spellStart"/>
            <w:r w:rsidRPr="009E297D">
              <w:rPr>
                <w:i/>
              </w:rPr>
              <w:t>euro</w:t>
            </w:r>
            <w:proofErr w:type="spellEnd"/>
            <w:r w:rsidRPr="009E297D">
              <w:t xml:space="preserve"> vai 600 </w:t>
            </w:r>
            <w:proofErr w:type="spellStart"/>
            <w:r w:rsidRPr="009E297D">
              <w:rPr>
                <w:i/>
              </w:rPr>
              <w:t>euro</w:t>
            </w:r>
            <w:proofErr w:type="spellEnd"/>
            <w:r w:rsidRPr="009E297D">
              <w:rPr>
                <w:i/>
              </w:rPr>
              <w:t xml:space="preserve">, </w:t>
            </w:r>
            <w:r w:rsidRPr="009E297D">
              <w:t>ja motivācijas programma tiek īstenota attālināti”.</w:t>
            </w:r>
          </w:p>
          <w:p w:rsidR="006D74F9" w:rsidRPr="00712B66" w:rsidRDefault="006D74F9" w:rsidP="00544A97"/>
        </w:tc>
      </w:tr>
      <w:tr w:rsidR="006D74F9" w:rsidRPr="009E297D" w:rsidTr="006D74F9">
        <w:tc>
          <w:tcPr>
            <w:tcW w:w="675" w:type="dxa"/>
            <w:tcBorders>
              <w:left w:val="single" w:sz="6" w:space="0" w:color="000000"/>
              <w:bottom w:val="single" w:sz="4" w:space="0" w:color="auto"/>
              <w:right w:val="single" w:sz="6" w:space="0" w:color="000000"/>
            </w:tcBorders>
          </w:tcPr>
          <w:p w:rsidR="006D74F9" w:rsidRDefault="006D74F9" w:rsidP="00544A97">
            <w:pPr>
              <w:jc w:val="center"/>
            </w:pPr>
            <w:r>
              <w:t>2.</w:t>
            </w:r>
          </w:p>
        </w:tc>
        <w:tc>
          <w:tcPr>
            <w:tcW w:w="3119" w:type="dxa"/>
            <w:gridSpan w:val="2"/>
            <w:tcBorders>
              <w:left w:val="single" w:sz="6" w:space="0" w:color="000000"/>
              <w:bottom w:val="single" w:sz="4" w:space="0" w:color="auto"/>
              <w:right w:val="single" w:sz="6" w:space="0" w:color="000000"/>
            </w:tcBorders>
          </w:tcPr>
          <w:p w:rsidR="006D74F9" w:rsidRDefault="006D74F9" w:rsidP="00544A97">
            <w:pPr>
              <w:pStyle w:val="naisc"/>
              <w:jc w:val="left"/>
            </w:pPr>
            <w:r>
              <w:t>Noteikumu (grozījumu) projekts</w:t>
            </w:r>
          </w:p>
          <w:p w:rsidR="006D74F9" w:rsidRDefault="006D74F9" w:rsidP="00544A97">
            <w:pPr>
              <w:pStyle w:val="naisc"/>
              <w:jc w:val="left"/>
            </w:pPr>
          </w:p>
          <w:p w:rsidR="006D74F9" w:rsidRDefault="006D74F9" w:rsidP="00544A97">
            <w:pPr>
              <w:pStyle w:val="naisc"/>
              <w:jc w:val="left"/>
            </w:pPr>
            <w:r w:rsidRPr="00177D63">
              <w:t xml:space="preserve">Aizstāt </w:t>
            </w:r>
            <w:r>
              <w:t>82</w:t>
            </w:r>
            <w:r w:rsidRPr="00177D63">
              <w:t>.</w:t>
            </w:r>
            <w:r>
              <w:rPr>
                <w:vertAlign w:val="superscript"/>
              </w:rPr>
              <w:t>1</w:t>
            </w:r>
            <w:r w:rsidRPr="00177D63">
              <w:t xml:space="preserve"> punktā vārdu "</w:t>
            </w:r>
            <w:r>
              <w:t>piecas</w:t>
            </w:r>
            <w:r w:rsidRPr="00177D63">
              <w:t>" ar vārdu "</w:t>
            </w:r>
            <w:r>
              <w:t>divdesmit</w:t>
            </w:r>
            <w:r w:rsidRPr="00177D63">
              <w:t>".</w:t>
            </w:r>
          </w:p>
        </w:tc>
        <w:tc>
          <w:tcPr>
            <w:tcW w:w="4394" w:type="dxa"/>
            <w:tcBorders>
              <w:left w:val="single" w:sz="6" w:space="0" w:color="000000"/>
              <w:bottom w:val="single" w:sz="4" w:space="0" w:color="auto"/>
              <w:right w:val="single" w:sz="6" w:space="0" w:color="000000"/>
            </w:tcBorders>
          </w:tcPr>
          <w:p w:rsidR="006D74F9" w:rsidRPr="009E297D" w:rsidRDefault="006D74F9" w:rsidP="00544A97">
            <w:pPr>
              <w:pStyle w:val="naisc"/>
              <w:jc w:val="both"/>
              <w:rPr>
                <w:b/>
              </w:rPr>
            </w:pPr>
            <w:r w:rsidRPr="009E297D">
              <w:rPr>
                <w:b/>
              </w:rPr>
              <w:t>Labklājības ministrija:</w:t>
            </w:r>
          </w:p>
          <w:p w:rsidR="006D74F9" w:rsidRDefault="006D74F9" w:rsidP="00544A97">
            <w:pPr>
              <w:pStyle w:val="naisc"/>
              <w:jc w:val="both"/>
              <w:rPr>
                <w:b/>
              </w:rPr>
            </w:pPr>
            <w:r w:rsidRPr="009E297D">
              <w:rPr>
                <w:b/>
              </w:rPr>
              <w:t>Priekšlikums</w:t>
            </w:r>
          </w:p>
          <w:p w:rsidR="006D74F9" w:rsidRPr="00712C4A" w:rsidRDefault="006D74F9" w:rsidP="00544A97">
            <w:pPr>
              <w:pStyle w:val="naisc"/>
              <w:jc w:val="both"/>
            </w:pPr>
            <w:r w:rsidRPr="00712C4A">
              <w:t>Lai arī personu ar invaliditāti</w:t>
            </w:r>
            <w:r>
              <w:t xml:space="preserve">, kas </w:t>
            </w:r>
            <w:r>
              <w:t xml:space="preserve">ir </w:t>
            </w:r>
            <w:r>
              <w:t>galvenā subs</w:t>
            </w:r>
            <w:r>
              <w:t xml:space="preserve">idētās nodarbinātības mērķa grupa, </w:t>
            </w:r>
            <w:r w:rsidRPr="00712C4A">
              <w:t>dalība darba tirgū pēdējos gados ir augusi</w:t>
            </w:r>
            <w:r w:rsidRPr="00712C4A">
              <w:t xml:space="preserve"> un </w:t>
            </w:r>
            <w:r w:rsidRPr="00712C4A">
              <w:t xml:space="preserve"> pieaudzis nodarbinātības līmenis</w:t>
            </w:r>
            <w:r w:rsidRPr="00712C4A">
              <w:t xml:space="preserve">, </w:t>
            </w:r>
            <w:r>
              <w:t xml:space="preserve">tas lielākoties ir noticis mazajos uzņēmumos. </w:t>
            </w:r>
            <w:r>
              <w:t xml:space="preserve">Lai </w:t>
            </w:r>
            <w:r>
              <w:t>motivēt</w:t>
            </w:r>
            <w:r>
              <w:t>u</w:t>
            </w:r>
            <w:r>
              <w:t xml:space="preserve"> arī vidējos un lielos uzņēmumus</w:t>
            </w:r>
            <w:r>
              <w:t xml:space="preserve">, kā arī </w:t>
            </w:r>
            <w:r>
              <w:t xml:space="preserve"> biedrības un nodibinājumus, kas sociāli atbildīgā veidā varētu</w:t>
            </w:r>
            <w:r>
              <w:t xml:space="preserve"> </w:t>
            </w:r>
            <w:r>
              <w:t>dot iespēju personām ar invaliditāti</w:t>
            </w:r>
            <w:r>
              <w:t xml:space="preserve"> apgūt darba iemaņas subsidēto darba vietu ietvaros un veicināt šo personu ilgtspējīgu nodarbinātību</w:t>
            </w:r>
            <w:r>
              <w:t>, nepieciešams palielināt pieļaujamo</w:t>
            </w:r>
            <w:r>
              <w:t xml:space="preserve"> nodarbināto skaitu pie viena darba devēja no piecām līdz divdesmit personām. </w:t>
            </w:r>
            <w:r>
              <w:t xml:space="preserve"> </w:t>
            </w:r>
            <w:r>
              <w:t xml:space="preserve"> </w:t>
            </w:r>
            <w:r>
              <w:t xml:space="preserve"> </w:t>
            </w:r>
          </w:p>
        </w:tc>
        <w:tc>
          <w:tcPr>
            <w:tcW w:w="3286" w:type="dxa"/>
            <w:gridSpan w:val="2"/>
            <w:tcBorders>
              <w:left w:val="single" w:sz="6" w:space="0" w:color="000000"/>
              <w:bottom w:val="single" w:sz="4" w:space="0" w:color="auto"/>
              <w:right w:val="single" w:sz="6" w:space="0" w:color="000000"/>
            </w:tcBorders>
          </w:tcPr>
          <w:p w:rsidR="006D74F9" w:rsidRPr="00712C4A" w:rsidRDefault="006D74F9" w:rsidP="00544A97">
            <w:pPr>
              <w:pStyle w:val="naisc"/>
              <w:spacing w:before="0" w:after="0"/>
              <w:jc w:val="left"/>
              <w:rPr>
                <w:b/>
              </w:rPr>
            </w:pPr>
            <w:r>
              <w:rPr>
                <w:b/>
              </w:rPr>
              <w:t>Ņemts vērā.</w:t>
            </w:r>
          </w:p>
        </w:tc>
        <w:tc>
          <w:tcPr>
            <w:tcW w:w="2552" w:type="dxa"/>
            <w:tcBorders>
              <w:top w:val="single" w:sz="4" w:space="0" w:color="auto"/>
              <w:left w:val="single" w:sz="4" w:space="0" w:color="auto"/>
              <w:bottom w:val="single" w:sz="4" w:space="0" w:color="auto"/>
            </w:tcBorders>
          </w:tcPr>
          <w:p w:rsidR="006D74F9" w:rsidRPr="009E297D" w:rsidRDefault="006D74F9" w:rsidP="00544A97">
            <w:pPr>
              <w:spacing w:after="160" w:line="259" w:lineRule="auto"/>
            </w:pPr>
            <w:r w:rsidRPr="00177D63">
              <w:t xml:space="preserve">Aizstāt </w:t>
            </w:r>
            <w:r>
              <w:t>82</w:t>
            </w:r>
            <w:r w:rsidRPr="00177D63">
              <w:t>.</w:t>
            </w:r>
            <w:r>
              <w:rPr>
                <w:vertAlign w:val="superscript"/>
              </w:rPr>
              <w:t>1</w:t>
            </w:r>
            <w:r w:rsidRPr="00177D63">
              <w:t xml:space="preserve"> punktā vārdu "</w:t>
            </w:r>
            <w:r>
              <w:t>piecas</w:t>
            </w:r>
            <w:r w:rsidRPr="00177D63">
              <w:t>" ar vārdu "</w:t>
            </w:r>
            <w:r>
              <w:t>divdesmit</w:t>
            </w:r>
            <w:r w:rsidRPr="00177D63">
              <w:t>".</w:t>
            </w:r>
          </w:p>
        </w:tc>
      </w:tr>
      <w:tr w:rsidR="006D74F9" w:rsidRPr="009E297D" w:rsidTr="006D74F9">
        <w:tc>
          <w:tcPr>
            <w:tcW w:w="675" w:type="dxa"/>
            <w:tcBorders>
              <w:left w:val="single" w:sz="6" w:space="0" w:color="000000"/>
              <w:bottom w:val="single" w:sz="4" w:space="0" w:color="auto"/>
              <w:right w:val="single" w:sz="6" w:space="0" w:color="000000"/>
            </w:tcBorders>
          </w:tcPr>
          <w:p w:rsidR="006D74F9" w:rsidRDefault="006D74F9" w:rsidP="00544A97">
            <w:pPr>
              <w:jc w:val="center"/>
            </w:pPr>
            <w:r>
              <w:t>3.</w:t>
            </w:r>
          </w:p>
        </w:tc>
        <w:tc>
          <w:tcPr>
            <w:tcW w:w="3119" w:type="dxa"/>
            <w:gridSpan w:val="2"/>
            <w:tcBorders>
              <w:left w:val="single" w:sz="6" w:space="0" w:color="000000"/>
              <w:bottom w:val="single" w:sz="4" w:space="0" w:color="auto"/>
              <w:right w:val="single" w:sz="6" w:space="0" w:color="000000"/>
            </w:tcBorders>
          </w:tcPr>
          <w:p w:rsidR="006D74F9" w:rsidRDefault="006D74F9" w:rsidP="00544A97">
            <w:pPr>
              <w:pStyle w:val="naisc"/>
              <w:jc w:val="left"/>
            </w:pPr>
            <w:r>
              <w:t>Noteikumu (grozījumu) projekts</w:t>
            </w:r>
          </w:p>
          <w:p w:rsidR="006D74F9" w:rsidRDefault="006D74F9" w:rsidP="00544A97">
            <w:pPr>
              <w:pStyle w:val="naisc"/>
              <w:jc w:val="left"/>
            </w:pPr>
          </w:p>
          <w:p w:rsidR="006D74F9" w:rsidRDefault="006D74F9" w:rsidP="00544A97">
            <w:pPr>
              <w:pStyle w:val="naisc"/>
              <w:jc w:val="left"/>
            </w:pPr>
            <w:r w:rsidRPr="00177D63">
              <w:t xml:space="preserve">Aizstāt </w:t>
            </w:r>
            <w:r>
              <w:t>8</w:t>
            </w:r>
            <w:r>
              <w:t>3</w:t>
            </w:r>
            <w:r w:rsidRPr="00177D63">
              <w:t>.punktā vārdu</w:t>
            </w:r>
            <w:r>
              <w:t>s</w:t>
            </w:r>
            <w:r w:rsidRPr="00177D63">
              <w:t xml:space="preserve"> "</w:t>
            </w:r>
            <w:r>
              <w:t>divus gadus</w:t>
            </w:r>
            <w:r w:rsidRPr="00177D63">
              <w:t>" ar vārd</w:t>
            </w:r>
            <w:r>
              <w:t>iem</w:t>
            </w:r>
            <w:r w:rsidRPr="00177D63">
              <w:t xml:space="preserve"> "</w:t>
            </w:r>
            <w:r>
              <w:t>vienu gadu</w:t>
            </w:r>
            <w:r w:rsidRPr="00177D63">
              <w:t>".</w:t>
            </w:r>
          </w:p>
        </w:tc>
        <w:tc>
          <w:tcPr>
            <w:tcW w:w="4394" w:type="dxa"/>
            <w:tcBorders>
              <w:left w:val="single" w:sz="6" w:space="0" w:color="000000"/>
              <w:bottom w:val="single" w:sz="4" w:space="0" w:color="auto"/>
              <w:right w:val="single" w:sz="6" w:space="0" w:color="000000"/>
            </w:tcBorders>
          </w:tcPr>
          <w:p w:rsidR="006D74F9" w:rsidRPr="009E297D" w:rsidRDefault="006D74F9" w:rsidP="00544A97">
            <w:pPr>
              <w:pStyle w:val="naisc"/>
              <w:jc w:val="both"/>
              <w:rPr>
                <w:b/>
              </w:rPr>
            </w:pPr>
            <w:r w:rsidRPr="009E297D">
              <w:rPr>
                <w:b/>
              </w:rPr>
              <w:t>Labklājības ministrija:</w:t>
            </w:r>
          </w:p>
          <w:p w:rsidR="006D74F9" w:rsidRPr="006D74F9" w:rsidRDefault="006D74F9" w:rsidP="00544A97">
            <w:pPr>
              <w:pStyle w:val="naisc"/>
              <w:jc w:val="both"/>
              <w:rPr>
                <w:b/>
              </w:rPr>
            </w:pPr>
            <w:r w:rsidRPr="009E297D">
              <w:rPr>
                <w:b/>
              </w:rPr>
              <w:t>Priekšlikums</w:t>
            </w:r>
            <w:bookmarkStart w:id="1" w:name="_GoBack"/>
            <w:bookmarkEnd w:id="1"/>
          </w:p>
          <w:p w:rsidR="006D74F9" w:rsidRPr="00054BD6" w:rsidRDefault="006D74F9" w:rsidP="00544A97">
            <w:pPr>
              <w:pStyle w:val="naisc"/>
              <w:jc w:val="both"/>
            </w:pPr>
            <w:r>
              <w:t xml:space="preserve">Pašreiz </w:t>
            </w:r>
            <w:r>
              <w:t xml:space="preserve">ir noteikts, ka </w:t>
            </w:r>
            <w:r w:rsidRPr="00712C4A">
              <w:t xml:space="preserve">personu </w:t>
            </w:r>
            <w:r>
              <w:t>atkārtoti iesaistīt subsidētajā nodarbinātībā</w:t>
            </w:r>
            <w:r>
              <w:t xml:space="preserve"> var ne agrāk kā divus gadus pēc iepriekšējās </w:t>
            </w:r>
            <w:r>
              <w:t>dalības šajā pasākumā.</w:t>
            </w:r>
            <w:r>
              <w:t xml:space="preserve"> </w:t>
            </w:r>
            <w:r>
              <w:t>Ņemot vērā, ka dalība subsidētās nodarbinātības pasākumā ir ierobežota</w:t>
            </w:r>
            <w:r>
              <w:t xml:space="preserve"> noteiktā periodā</w:t>
            </w:r>
            <w:r>
              <w:t>, kā arī ņemot vērā</w:t>
            </w:r>
            <w:r>
              <w:t xml:space="preserve"> to</w:t>
            </w:r>
            <w:r>
              <w:t xml:space="preserve">, ka </w:t>
            </w:r>
            <w:r>
              <w:t xml:space="preserve">subsidētās nodarbinātības klientiem, jo īpaši personām ar invaliditāti </w:t>
            </w:r>
            <w:r>
              <w:t xml:space="preserve">un </w:t>
            </w:r>
            <w:r>
              <w:t>smagāk</w:t>
            </w:r>
            <w:r>
              <w:t xml:space="preserve">iem funkcionāliem traucējumiem, </w:t>
            </w:r>
            <w:r>
              <w:t xml:space="preserve">ir grūtāk ilgtspējīgi iekļauties darba tirgū, nepieciešams </w:t>
            </w:r>
            <w:r>
              <w:t xml:space="preserve">samazināt atkārtotas dalības iespējamību no diviem </w:t>
            </w:r>
            <w:r>
              <w:t xml:space="preserve">gadiem </w:t>
            </w:r>
            <w:r>
              <w:t xml:space="preserve">uz vienu gadu pēc iepriekšējās dalības pasākumā, </w:t>
            </w:r>
            <w:r>
              <w:t xml:space="preserve">lai </w:t>
            </w:r>
            <w:r>
              <w:t xml:space="preserve">gadījumos, </w:t>
            </w:r>
            <w:r>
              <w:t xml:space="preserve">kad </w:t>
            </w:r>
            <w:r>
              <w:t xml:space="preserve">atbilstoši individuālajam darba meklēšanas plānam </w:t>
            </w:r>
            <w:r>
              <w:t xml:space="preserve">atkārtota dalība pasākumā tiks atzīta par labāko risinājumu </w:t>
            </w:r>
            <w:r>
              <w:t>personas ilgtspējīgas nodarbinātības veicināšanai, Nodarbinātības valsts aģentūra varētu sniegt ātrāku atbalstu šād</w:t>
            </w:r>
            <w:r>
              <w:t xml:space="preserve">ām personām. </w:t>
            </w:r>
          </w:p>
        </w:tc>
        <w:tc>
          <w:tcPr>
            <w:tcW w:w="3286" w:type="dxa"/>
            <w:gridSpan w:val="2"/>
            <w:tcBorders>
              <w:left w:val="single" w:sz="6" w:space="0" w:color="000000"/>
              <w:bottom w:val="single" w:sz="4" w:space="0" w:color="auto"/>
              <w:right w:val="single" w:sz="6" w:space="0" w:color="000000"/>
            </w:tcBorders>
          </w:tcPr>
          <w:p w:rsidR="006D74F9" w:rsidRPr="00712C4A" w:rsidRDefault="006D74F9" w:rsidP="00544A97">
            <w:pPr>
              <w:pStyle w:val="naisc"/>
              <w:spacing w:before="0" w:after="0"/>
              <w:jc w:val="left"/>
              <w:rPr>
                <w:b/>
              </w:rPr>
            </w:pPr>
            <w:r>
              <w:rPr>
                <w:b/>
              </w:rPr>
              <w:t>Ņemts vēra.</w:t>
            </w:r>
          </w:p>
        </w:tc>
        <w:tc>
          <w:tcPr>
            <w:tcW w:w="2552" w:type="dxa"/>
            <w:tcBorders>
              <w:top w:val="single" w:sz="4" w:space="0" w:color="auto"/>
              <w:left w:val="single" w:sz="4" w:space="0" w:color="auto"/>
              <w:bottom w:val="single" w:sz="4" w:space="0" w:color="auto"/>
            </w:tcBorders>
          </w:tcPr>
          <w:p w:rsidR="006D74F9" w:rsidRPr="009E297D" w:rsidRDefault="006D74F9" w:rsidP="00544A97">
            <w:pPr>
              <w:spacing w:after="160" w:line="259" w:lineRule="auto"/>
            </w:pPr>
            <w:r w:rsidRPr="00177D63">
              <w:t xml:space="preserve">Aizstāt </w:t>
            </w:r>
            <w:r>
              <w:t>83</w:t>
            </w:r>
            <w:r w:rsidRPr="00177D63">
              <w:t>.punktā vārdu</w:t>
            </w:r>
            <w:r>
              <w:t>s</w:t>
            </w:r>
            <w:r w:rsidRPr="00177D63">
              <w:t xml:space="preserve"> "</w:t>
            </w:r>
            <w:r>
              <w:t>divus gadus</w:t>
            </w:r>
            <w:r w:rsidRPr="00177D63">
              <w:t>" ar vārd</w:t>
            </w:r>
            <w:r>
              <w:t>iem</w:t>
            </w:r>
            <w:r w:rsidRPr="00177D63">
              <w:t xml:space="preserve"> "</w:t>
            </w:r>
            <w:r>
              <w:t>vienu gadu</w:t>
            </w:r>
            <w:r w:rsidRPr="00177D63">
              <w:t>".</w:t>
            </w:r>
          </w:p>
        </w:tc>
      </w:tr>
      <w:tr w:rsidR="006D74F9" w:rsidRPr="00712B66" w:rsidTr="006D74F9">
        <w:tblPrEx>
          <w:tblBorders>
            <w:top w:val="none" w:sz="0" w:space="0" w:color="auto"/>
            <w:left w:val="none" w:sz="0" w:space="0" w:color="auto"/>
            <w:bottom w:val="none" w:sz="0" w:space="0" w:color="auto"/>
            <w:right w:val="none" w:sz="0" w:space="0" w:color="auto"/>
          </w:tblBorders>
        </w:tblPrEx>
        <w:trPr>
          <w:gridAfter w:val="2"/>
          <w:wAfter w:w="4739" w:type="dxa"/>
        </w:trPr>
        <w:tc>
          <w:tcPr>
            <w:tcW w:w="3108" w:type="dxa"/>
            <w:gridSpan w:val="2"/>
          </w:tcPr>
          <w:p w:rsidR="006D74F9" w:rsidRDefault="006D74F9" w:rsidP="00544A97">
            <w:pPr>
              <w:pStyle w:val="naiskr"/>
              <w:spacing w:before="0" w:after="0"/>
            </w:pPr>
          </w:p>
          <w:p w:rsidR="006D74F9" w:rsidRPr="00712B66" w:rsidRDefault="006D74F9" w:rsidP="00544A97">
            <w:pPr>
              <w:pStyle w:val="naiskr"/>
              <w:spacing w:before="0" w:after="0"/>
            </w:pPr>
          </w:p>
        </w:tc>
        <w:tc>
          <w:tcPr>
            <w:tcW w:w="6179" w:type="dxa"/>
            <w:gridSpan w:val="3"/>
          </w:tcPr>
          <w:p w:rsidR="006D74F9" w:rsidRPr="00712B66" w:rsidRDefault="006D74F9" w:rsidP="00544A97">
            <w:pPr>
              <w:pStyle w:val="naiskr"/>
              <w:spacing w:before="0" w:after="0"/>
              <w:ind w:firstLine="720"/>
            </w:pPr>
          </w:p>
        </w:tc>
      </w:tr>
    </w:tbl>
    <w:p w:rsidR="006D74F9" w:rsidRPr="006D74F9" w:rsidRDefault="006D74F9"/>
    <w:sectPr w:rsidR="006D74F9" w:rsidRPr="006D74F9" w:rsidSect="006D74F9">
      <w:pgSz w:w="16838" w:h="11906" w:orient="landscape"/>
      <w:pgMar w:top="1800" w:right="1440" w:bottom="180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0002AFF" w:usb1="4000ACFF" w:usb2="00000001"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4F9"/>
    <w:rsid w:val="006114DF"/>
    <w:rsid w:val="006D74F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9642C"/>
  <w15:chartTrackingRefBased/>
  <w15:docId w15:val="{145275E8-6D0A-4F56-85A4-28F322AFE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74F9"/>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kr">
    <w:name w:val="naiskr"/>
    <w:basedOn w:val="Normal"/>
    <w:rsid w:val="006D74F9"/>
    <w:pPr>
      <w:spacing w:before="75" w:after="75"/>
    </w:pPr>
  </w:style>
  <w:style w:type="paragraph" w:customStyle="1" w:styleId="naisc">
    <w:name w:val="naisc"/>
    <w:basedOn w:val="Normal"/>
    <w:rsid w:val="006D74F9"/>
    <w:pPr>
      <w:spacing w:before="75" w:after="75"/>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1163B5-1DA6-4E6A-B6FF-447B969E04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2026</Words>
  <Characters>1156</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LM</Company>
  <LinksUpToDate>false</LinksUpToDate>
  <CharactersWithSpaces>3176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Nora Isadžanjana-Ponomarjova</dc:creator>
  <cp:keywords/>
  <dc:description/>
  <cp:lastModifiedBy>Nora Isadžanjana-Ponomarjova</cp:lastModifiedBy>
  <cp:revision>1</cp:revision>
  <dcterms:created xsi:type="dcterms:W3CDTF">2021-10-05T09:09:00Z</dcterms:created>
  <dcterms:modified xsi:type="dcterms:W3CDTF">2021-10-05T09:13:00Z</dcterms:modified>
</cp:coreProperties>
</file>