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"Vecumi", Indrānu pagastā, Madonas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un Meža likuma 44. panta ceturtās daļas 5. punktu atļaut valsts akciju sabiedrībai „Valsts nekustamie īpašumi” pārdot izsolē valsts nekustamo īpašumu (nekustamā īpašuma kadastra Nr. 7058 012 0016) – zemes vienību (zemes vienības kadastra apzīmējums 7058 012 0016) 1,8 ha platībā, tai skaitā meža zemi 0,4 ha platībā un būvēm (būvju kadastra apzīmējumi  7058 012 0016 001, 7058 012 0016 002, 7058 012 0016 003, 7058 012 0016 004, 7058 012 0016 005 un 7058 012 0016 006) un zemes vienību (zemes vienības kadastra apzīmējums 7058 012 0031) 0,133 ha platībā ar būvēm (būvju kadastra apzīmējumi 7058 012 0031 002 un 7058 012 0031 003) – "Vecumi", Indrānu pagastā, Madonas novadā, kas ierakstīts zemesgrāmatā uz valsts vārda Labklājības ministrijas personā, kopā ar divām būvēm (būvju kadastra apzīmējumi 7058 012 0016 009 un 7058 012 0031 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norādīts atsavināmā nekustamā īpašuma (kadastra Nr. 7058 012 0016) zemes sastāvs: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7058 012 0016) 1,8 ha platībā, tai skaitā meža zemi 0,4 ha platībā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7058 012 0031) 0,133 ha platībā, kas </w:t>
            </w:r>
            <w:r w:rsidR="00000000" w:rsidRPr="00000000" w:rsidDel="00000000">
              <w:rPr>
                <w:b w:val="1"/>
                <w:rtl w:val="0"/>
              </w:rPr>
              <w:t xml:space="preserve">kopā </w:t>
            </w:r>
            <w:r w:rsidR="00000000" w:rsidRPr="00000000" w:rsidDel="00000000">
              <w:rPr>
                <w:rtl w:val="0"/>
              </w:rPr>
              <w:t xml:space="preserve">veido </w:t>
            </w:r>
            <w:r w:rsidR="00000000" w:rsidRPr="00000000" w:rsidDel="00000000">
              <w:rPr>
                <w:b w:val="1"/>
                <w:rtl w:val="0"/>
              </w:rPr>
              <w:t xml:space="preserve">1,933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w:t>
            </w:r>
            <w:r w:rsidR="00000000" w:rsidRPr="00000000" w:rsidDel="00000000">
              <w:rPr>
                <w:u w:val="single"/>
                <w:rtl w:val="0"/>
              </w:rPr>
              <w:t xml:space="preserve">Zemesgrāmatas datiem</w:t>
            </w:r>
            <w:r w:rsidR="00000000" w:rsidRPr="00000000" w:rsidDel="00000000">
              <w:rPr>
                <w:rtl w:val="0"/>
              </w:rPr>
              <w:t xml:space="preserve"> - zemes vienības (kadastra apzīmējums 7058 012 0016)  zemes vienībām norādītā kopplatība ir </w:t>
            </w:r>
            <w:r w:rsidR="00000000" w:rsidRPr="00000000" w:rsidDel="00000000">
              <w:rPr>
                <w:b w:val="1"/>
                <w:rtl w:val="0"/>
              </w:rPr>
              <w:t xml:space="preserve">1,9 ha,</w:t>
            </w:r>
            <w:r w:rsidR="00000000" w:rsidRPr="00000000" w:rsidDel="00000000">
              <w:rPr>
                <w:rtl w:val="0"/>
              </w:rPr>
              <w:t xml:space="preserve"> norādītā meža zemes platība </w:t>
            </w:r>
            <w:r w:rsidR="00000000" w:rsidRPr="00000000" w:rsidDel="00000000">
              <w:rPr>
                <w:b w:val="1"/>
                <w:rtl w:val="0"/>
              </w:rPr>
              <w:t xml:space="preserve">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informācijai </w:t>
            </w:r>
            <w:r w:rsidR="00000000" w:rsidRPr="00000000" w:rsidDel="00000000">
              <w:rPr>
                <w:u w:val="single"/>
                <w:rtl w:val="0"/>
              </w:rPr>
              <w:t xml:space="preserve">Nekustamā īpašuma valsts kadastra informācijas sistēmā </w:t>
            </w:r>
            <w:r w:rsidR="00000000" w:rsidRPr="00000000" w:rsidDel="00000000">
              <w:rPr>
                <w:rtl w:val="0"/>
              </w:rPr>
              <w:t xml:space="preserve">(turpmāk - NĪVKIS) reģistrētajiem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7058 012 0016) 1,8 ha platībā, tai skaitā meža zemi </w:t>
            </w:r>
            <w:r w:rsidR="00000000" w:rsidRPr="00000000" w:rsidDel="00000000">
              <w:rPr>
                <w:b w:val="1"/>
                <w:rtl w:val="0"/>
              </w:rPr>
              <w:t xml:space="preserve">0,5 ha </w:t>
            </w:r>
            <w:r w:rsidR="00000000" w:rsidRPr="00000000" w:rsidDel="00000000">
              <w:rPr>
                <w:rtl w:val="0"/>
              </w:rPr>
              <w:t xml:space="preserve">platībā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7058 012 0031) 0,133 ha platībā, kas kopā veido 1,933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pievienoto aktuālo Meža inventarizācijas lietu zemes vienībā (zemes vienības kadastra apzīmējums 7058 012 0016) reģistrēta meža zemes platība - </w:t>
            </w:r>
            <w:r w:rsidR="00000000" w:rsidRPr="00000000" w:rsidDel="00000000">
              <w:rPr>
                <w:b w:val="1"/>
                <w:rtl w:val="0"/>
              </w:rPr>
              <w:t xml:space="preserve">0,5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nekustamais īpašums paredzēts atsavināšanai, lūdzam izvērtēt zemes vienību platību un meža zemes platības nesakritību Zemesgrāmatas un NĪVKIS datos. Aicinām attiecīgi precizēt rīkojuma projektu un anotāciju, kā arī izvērtēt iespēju veikt nepieciešamās darbības Zemesgrāmatu ierakstu sakārtošanā atbilstoši aktuālajiem Nekustamā īpašuma valsts kadastra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nekustamā īpašuma  fiskālo kadastrālo vērtību un universālo kadastrālo vērtību atbilstoši NĪVKIS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norādīti nekustamā īpašuma apgrūtinājumi, vienlaikus anotācijā norādīts, ka nekustamais īpašums nav apgrūtināts. Lūdzam precizēt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anotācijā norādītie apgrūtinājumi neatbilst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ieskatoties NĪVKIS datos (12.03.2026.), zemes vienībai ar kadastra apzīmējumu 7058 012 0016 NĪVKIS reģistrēti šādi apgrūtinājumi un to reģistrācijas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ekspluatācijas aizsargjoslas teritorija gar elektrisko tīklu gaisvadu līniju ārpus pilsētām un ciemiem ar nominālo spriegumu līdz 20 kilovoltiem, 0,2360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ekspluatācijas aizsargjoslas teritorija gar elektrisko tīklu kabeļu līniju, 0,0033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ekspluatācijas aizsargjoslas teritorija gar elektronisko sakaru tīklu gaisvadu līniju, 0,0445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Lauku zemei izvērtējamo apgrūtinājumu pārklājuma teritorija zemes kadastrālās vērtības aprēķinam, 0,2726.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7058 012 0031 NĪVKIS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rīkojuma projekta paskaidrojošajiem materiāliem pievienotajā zemesgrāmatas izdrukā, II daļas 1.iedaļā "Lietu tiesības, kas apgrūtina nekustamu īpašumu", ierakstītas atzīmes, kas tiesiskas skaidrības nodrošināšanai arī būtu norādāmas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25-TA-1655</w:t>
    </w:r>
    <w:r>
      <w:br/>
    </w:r>
    <w:r w:rsidR="00000000" w:rsidRPr="00000000" w:rsidDel="00000000">
      <w:rPr>
        <w:rtl w:val="0"/>
      </w:rPr>
      <w:t xml:space="preserve">Izdrukāts 13.03.2026. 11.52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25-TA-1655</w:t>
    </w:r>
    <w:r>
      <w:br/>
    </w:r>
    <w:r w:rsidR="00000000" w:rsidRPr="00000000" w:rsidDel="00000000">
      <w:rPr>
        <w:rtl w:val="0"/>
      </w:rPr>
      <w:t xml:space="preserve">Izdrukāts 13.03.2026. 11.52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Atzinumi_25-TA-1655.docx</dc:title>
</cp:coreProperties>
</file>

<file path=docProps/custom.xml><?xml version="1.0" encoding="utf-8"?>
<Properties xmlns="http://schemas.openxmlformats.org/officeDocument/2006/custom-properties" xmlns:vt="http://schemas.openxmlformats.org/officeDocument/2006/docPropsVTypes"/>
</file>