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100.pantā pirmajā daļā noteikto, valsts pārvaldes pakalpojumu portāls ir tīmekļa vietne, kas vienuviet nodrošina valsts pārvaldes pakalpojumu un ar tiem saistītās informācijas pieejamību privātpersonām un valsts pārvaldei, piekļuvi e-pakalpojumiem un elektronisko saziņu starp privātpersonām un valsts pārvaldi. Savukārt Valsts pārvaldes iekārtas likuma 100.pantā trešajā  daļā noteikts, ka valsts pārvaldes pakalpojumu portālā ir ievietots pakalpojumu katalogs. Pakalpojumu katalogā iekļauj aktuālu informāciju par visiem valsts pārvaldes sniegtajiem pakalpojumiem. Ievērojot to, ka makšķerēšanas, vēžošanas un zemūdens medību kartes iegādāšanās ir valsts pārvaldes pakalpojums, šim pakalpojumam ir jābūt iekļautam valsts pārvaldes pakalpojumu portālā latvija.gov.lv ievietotajā pakalpojumu katalogā. Saskaņā ar VARAM rīcībā esošo informāciju valsts pārvaldes pakalpojumu portālā latvija.gov.lv ievietotajā pakalpojumu katalogā nav ietverts makšķerēšanas, vēžošanas un zemūdens medību kartes iegādāšanās pakalpojums. Lūdzam papildināt noteikumu projekta anotāciju ar informāciju, ka valsts pārvaldes pakalpojumu portālā latvija.gov.lv ievietotajā pakalpojumu katalogā tiks iekļauta informācija par makšķerēšanas, vēžošanas un zemūdens medību kartes iegādāšanās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iekļaut norādi par valsts informācijas sistēmas "Latvijas Zivsaimniecības integrētā kontroles un informācijas sistēma" (turpmāk – LZIKIS) pārzini (norādot attiecīgo normatīvo aktu, kurā tas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digitālu datu ievākšanas rīks (tīmekļvietne www.makskeresanaskarte.lv) uzskatāms par LZIKIS sastāvdaļu (piemēram, saskarni vai moduli), tai nosakāma vienota pārziņa atbildība - proti, vienai valsts informācijas sistēmai vai tās sastāvdaļām nevar būt vairāki pārziņi.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 tīmekļvietni www.makskeresanaskarte.lv) tiesisko statusu saskaņā ar Valsts informācijas sistēmu likumu. Proti, norādāma šī rīka atbilstība minētajam likumam un tajā lietotajiem terminiem (piemēram, valsts informācijas sistēmas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anotācijā norādīt, saskaņā ar kuru normatīvo aktu SIA "Latvijas Lauku konsultāciju un izglītības centrs" (turpmāk – LLKC) nodrošina valsts pārvaldes funkcijas, kuru īstenošanai izstrādājams digitālu datu ievākšanas rīks.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iegādājas vai reģistrē šo noteikumu </w:t>
            </w:r>
            <w:r w:rsidR="00000000" w:rsidRPr="00000000" w:rsidDel="00000000">
              <w:rPr>
                <w:rtl w:val="0"/>
              </w:rPr>
              <w:t xml:space="preserve">2.1.</w:t>
            </w:r>
            <w:r w:rsidR="00000000" w:rsidRPr="00000000" w:rsidDel="00000000">
              <w:rPr>
                <w:rtl w:val="0"/>
              </w:rPr>
              <w:t xml:space="preserve"> apakšpunktā minēto makšķerēšanas, vēžošanas un zemūdens medību karti, bet personas, kas jaunākas par 16 gadiem un vecākas par 65 gadiem, kā arī personas ar invaliditāti noformē bezmaksas makšķerēšanas, vēžošanas un zemūdens medību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regulējumu makšķerējot un nodarbojoties ar zemūdens medībām Baltijas jūras un Rīgas līča piekrastes ūdeņos, personām, kas jaunākas par 16 gadiem un vecākas par 65 gadiem, kā arī personām ar invaliditāti būs pienākums tīmekļvietnē www.makskeresanaskarte.lv noformēt bezmaksas makšķerēšanas, vēžošanas un zemūdens medību karti, kā arī jāreģistrē datus par atsevišķu zivju sugu lomu. Vēršam uzmanību uz to, ka minētais tiesiskais regulējums attiecas uz personām, kuru digitālās prasmes var būt nepietiekamas šāda pienākuma veikšanai. Vienlaikus nav paredzēta alternatīva iespēja saņemt bezmaksas makšķerēšanas karti makšķerēšanai Baltijas jūras un Rīgas līča piekrastes ūdeņos neizmantojot tiešsaistes pakalpojumu. Ievērojot minēto, lūdzam papildināt noteikumu projektu ar iespēju personām, kas jaunākas par 16 gadiem un vecākas par 65 gadiem, kā arī personām ar invaliditāti noformēt bezmaksas makšķerēšanas, vēžošanas un zemūdens medību karti neizmantojot tiešsaistes pakalpojumu tīmekļvietnē www.makskeresanaskarte.lv. Vienlaikus lūdzam papildināt noteikumu projekta anotāciju ar informāciju par noteikumu projektā ietverto prasību personām, kas jaunākas par 16 gadiem un vecākas par 65 gadiem, kā arī personām ar invaliditāti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03.09.2025.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03.09.2025.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