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87"/>
        <w:gridCol w:w="2126"/>
        <w:gridCol w:w="4536"/>
        <w:gridCol w:w="3402"/>
        <w:gridCol w:w="2895"/>
      </w:tblGrid>
      <w:tr w:rsidR="00EC179A" w14:paraId="3AA44621" w14:textId="77777777" w:rsidTr="00835A5A">
        <w:tc>
          <w:tcPr>
            <w:tcW w:w="987" w:type="dxa"/>
            <w:shd w:val="clear" w:color="auto" w:fill="FFFFFF"/>
            <w:noWrap/>
            <w:tcMar>
              <w:top w:w="75" w:type="dxa"/>
              <w:left w:w="75" w:type="dxa"/>
              <w:bottom w:w="75" w:type="dxa"/>
              <w:right w:w="75" w:type="dxa"/>
            </w:tcMar>
            <w:vAlign w:val="center"/>
          </w:tcPr>
          <w:p w14:paraId="530CA86E" w14:textId="77777777" w:rsidR="00EC179A" w:rsidRDefault="00EC179A" w:rsidP="00B70E72">
            <w:pPr>
              <w:jc w:val="center"/>
              <w:rPr>
                <w:b/>
              </w:rPr>
            </w:pPr>
            <w:r>
              <w:rPr>
                <w:b/>
              </w:rPr>
              <w:t>Nr.p.k.</w:t>
            </w:r>
          </w:p>
        </w:tc>
        <w:tc>
          <w:tcPr>
            <w:tcW w:w="2126" w:type="dxa"/>
            <w:shd w:val="clear" w:color="auto" w:fill="FFFFFF"/>
            <w:noWrap/>
            <w:tcMar>
              <w:top w:w="75" w:type="dxa"/>
              <w:left w:w="75" w:type="dxa"/>
              <w:bottom w:w="75" w:type="dxa"/>
              <w:right w:w="75" w:type="dxa"/>
            </w:tcMar>
            <w:vAlign w:val="center"/>
          </w:tcPr>
          <w:p w14:paraId="27A66658" w14:textId="77777777" w:rsidR="00EC179A" w:rsidRDefault="00EC179A" w:rsidP="00B70E72">
            <w:pPr>
              <w:jc w:val="center"/>
              <w:rPr>
                <w:b/>
              </w:rPr>
            </w:pPr>
            <w:r>
              <w:rPr>
                <w:b/>
              </w:rPr>
              <w:t>Saskaņošanai nosūtītā projekta redakcija</w:t>
            </w:r>
          </w:p>
        </w:tc>
        <w:tc>
          <w:tcPr>
            <w:tcW w:w="4536" w:type="dxa"/>
            <w:shd w:val="clear" w:color="auto" w:fill="FFFFFF"/>
            <w:noWrap/>
            <w:tcMar>
              <w:top w:w="75" w:type="dxa"/>
              <w:left w:w="75" w:type="dxa"/>
              <w:bottom w:w="75" w:type="dxa"/>
              <w:right w:w="75" w:type="dxa"/>
            </w:tcMar>
            <w:vAlign w:val="center"/>
          </w:tcPr>
          <w:p w14:paraId="35B10467" w14:textId="77777777" w:rsidR="00EC179A" w:rsidRDefault="00EC179A" w:rsidP="00B70E72">
            <w:pPr>
              <w:jc w:val="center"/>
              <w:rPr>
                <w:b/>
              </w:rPr>
            </w:pPr>
            <w:r>
              <w:rPr>
                <w:b/>
              </w:rPr>
              <w:t>Iebildums / Priekšlikums</w:t>
            </w:r>
          </w:p>
        </w:tc>
        <w:tc>
          <w:tcPr>
            <w:tcW w:w="3402" w:type="dxa"/>
            <w:shd w:val="clear" w:color="auto" w:fill="FFFFFF"/>
            <w:noWrap/>
            <w:tcMar>
              <w:top w:w="75" w:type="dxa"/>
              <w:left w:w="75" w:type="dxa"/>
              <w:bottom w:w="75" w:type="dxa"/>
              <w:right w:w="75" w:type="dxa"/>
            </w:tcMar>
            <w:vAlign w:val="center"/>
          </w:tcPr>
          <w:p w14:paraId="6302B35D" w14:textId="77777777" w:rsidR="00EC179A" w:rsidRDefault="00EC179A" w:rsidP="00B70E72">
            <w:pPr>
              <w:jc w:val="center"/>
              <w:rPr>
                <w:b/>
              </w:rPr>
            </w:pPr>
            <w:r>
              <w:rPr>
                <w:b/>
              </w:rPr>
              <w:t>Apstrādes informācija</w:t>
            </w:r>
          </w:p>
        </w:tc>
        <w:tc>
          <w:tcPr>
            <w:tcW w:w="2895" w:type="dxa"/>
            <w:shd w:val="clear" w:color="auto" w:fill="FFFFFF"/>
            <w:noWrap/>
            <w:tcMar>
              <w:top w:w="75" w:type="dxa"/>
              <w:left w:w="75" w:type="dxa"/>
              <w:bottom w:w="75" w:type="dxa"/>
              <w:right w:w="75" w:type="dxa"/>
            </w:tcMar>
            <w:vAlign w:val="center"/>
          </w:tcPr>
          <w:p w14:paraId="79A7EFB7" w14:textId="77777777" w:rsidR="00EC179A" w:rsidRDefault="00EC179A" w:rsidP="00B70E72">
            <w:pPr>
              <w:jc w:val="center"/>
              <w:rPr>
                <w:b/>
              </w:rPr>
            </w:pPr>
            <w:r>
              <w:rPr>
                <w:b/>
              </w:rPr>
              <w:t>Galīgā redakcija</w:t>
            </w:r>
          </w:p>
        </w:tc>
      </w:tr>
      <w:tr w:rsidR="00EC179A" w14:paraId="52A5C5D5" w14:textId="77777777" w:rsidTr="00835A5A">
        <w:tc>
          <w:tcPr>
            <w:tcW w:w="987" w:type="dxa"/>
            <w:shd w:val="clear" w:color="auto" w:fill="FFFFFF"/>
            <w:noWrap/>
            <w:tcMar>
              <w:top w:w="75" w:type="dxa"/>
              <w:left w:w="75" w:type="dxa"/>
              <w:bottom w:w="75" w:type="dxa"/>
              <w:right w:w="75" w:type="dxa"/>
            </w:tcMar>
          </w:tcPr>
          <w:p w14:paraId="4B232333" w14:textId="77777777" w:rsidR="00EC179A" w:rsidRDefault="00EC179A" w:rsidP="001F5D94">
            <w:pPr>
              <w:jc w:val="center"/>
            </w:pPr>
            <w:r>
              <w:t>1.</w:t>
            </w:r>
          </w:p>
        </w:tc>
        <w:tc>
          <w:tcPr>
            <w:tcW w:w="2126" w:type="dxa"/>
            <w:shd w:val="clear" w:color="auto" w:fill="FFFFFF"/>
            <w:noWrap/>
            <w:tcMar>
              <w:top w:w="75" w:type="dxa"/>
              <w:left w:w="75" w:type="dxa"/>
              <w:bottom w:w="75" w:type="dxa"/>
              <w:right w:w="75" w:type="dxa"/>
            </w:tcMar>
          </w:tcPr>
          <w:p w14:paraId="54979765" w14:textId="77777777" w:rsidR="00EC179A" w:rsidRDefault="00EC179A" w:rsidP="001F5D94">
            <w:pPr>
              <w:jc w:val="center"/>
              <w:rPr>
                <w:b/>
              </w:rPr>
            </w:pPr>
            <w:r>
              <w:rPr>
                <w:b/>
              </w:rPr>
              <w:t>Likumprojekts (grozījumi)</w:t>
            </w:r>
          </w:p>
          <w:p w14:paraId="08498D5A" w14:textId="415E2AAA" w:rsidR="00EC179A" w:rsidRPr="00EC179A" w:rsidRDefault="00EC179A" w:rsidP="001F5D94">
            <w:pPr>
              <w:jc w:val="center"/>
              <w:rPr>
                <w:b/>
              </w:rPr>
            </w:pPr>
            <w:r>
              <w:t>Grozījumi Jaunatnes likumā</w:t>
            </w:r>
          </w:p>
        </w:tc>
        <w:tc>
          <w:tcPr>
            <w:tcW w:w="4536" w:type="dxa"/>
            <w:shd w:val="clear" w:color="auto" w:fill="FFFFFF"/>
            <w:noWrap/>
            <w:tcMar>
              <w:top w:w="75" w:type="dxa"/>
              <w:left w:w="75" w:type="dxa"/>
              <w:bottom w:w="75" w:type="dxa"/>
              <w:right w:w="75" w:type="dxa"/>
            </w:tcMar>
          </w:tcPr>
          <w:p w14:paraId="42FB18AF" w14:textId="77777777" w:rsidR="00EC179A" w:rsidRPr="00EC179A" w:rsidRDefault="00EC179A" w:rsidP="00B70E72">
            <w:pPr>
              <w:rPr>
                <w:b/>
              </w:rPr>
            </w:pPr>
            <w:r w:rsidRPr="00EC179A">
              <w:rPr>
                <w:b/>
              </w:rPr>
              <w:t>Priekšlikums (LJP - 08.04.2024.)</w:t>
            </w:r>
          </w:p>
          <w:p w14:paraId="323D6034" w14:textId="7CFAF7A3" w:rsidR="00EC179A" w:rsidRPr="00EC179A" w:rsidRDefault="00EC179A" w:rsidP="00B70E72">
            <w:pPr>
              <w:rPr>
                <w:b/>
              </w:rPr>
            </w:pPr>
            <w:r w:rsidRPr="00EC179A">
              <w:rPr>
                <w:color w:val="000000"/>
              </w:rPr>
              <w:t>Attiecībā uz jauniešu vecuma definīciju likuma izpratnē, LJP uztur aicinājumu IZM veikt pētījumu par to, kādi kritēriji tiek ņemti vērā, nosakot vecuma robežu jaunatnes politikā Latvijā. </w:t>
            </w:r>
            <w:r w:rsidRPr="00EC179A">
              <w:rPr>
                <w:color w:val="1F1F1F"/>
              </w:rPr>
              <w:t xml:space="preserve">Ja skatās ES ietvaros, tad jāpiemin, ka jaunatnes politikas dokumentos parasti ir atsauce uz kādu definīciju, nesniedzot skaidru atsauci, iemeslu vai pamata skaidrojumu kādai konkrētai vecuma robežas izvēlei, tomēr šādu politisko lēmumu pamatā ir dažādas ekonomiskās, sociālās, kultūras, vēsturiskās, pat ģeogrāfiskās ietekmes sajaukums. Daudzās valstu politikās trūkst unikālas, formāli pieņemtas definīcijas, taču kaut kādā veidā ir vienprātīgi, ka jaunatnes ietvars tiek atzīts, būtībā attiecas uz jauniešiem noteiktās vecuma grupās. Turklāt ir daudz valstu, kurās ir vairākas jaunatnes vecuma definīcijas atkarībā no valdības līmeņa (federālā, provinces vai vietējā), mērķa (statistika, valsts vai Eiropas programmu atbalsts), kā arī no politikas veida (nodarbinātība, izglītība, mājoklis, sociālā aprūpe, labklājība utt.), kas atstāj pietiekami </w:t>
            </w:r>
            <w:r w:rsidRPr="00EC179A">
              <w:rPr>
                <w:color w:val="1F1F1F"/>
              </w:rPr>
              <w:lastRenderedPageBreak/>
              <w:t>daudz vietas elastībai un īpaši pielāgotai politikai dažādās jomās. LJP aicinājuma pamatā ir saprast šos kritērijus, kurus Latvijā ņem vērā, nosakot jauniešu vecuma definīciju jaunatnes politikas kontekstā un likuma izpratnē. Nosakot šādus skaidrus kritērijus, ir iespējams veidot mērķtiecīgāku jaunatnes politiku un starpnozaru sadarbību. </w:t>
            </w:r>
          </w:p>
          <w:p w14:paraId="7119EBCE" w14:textId="3D7423E9" w:rsidR="00EC179A" w:rsidRPr="00EC179A" w:rsidRDefault="00EC179A" w:rsidP="00B70E72"/>
        </w:tc>
        <w:tc>
          <w:tcPr>
            <w:tcW w:w="3402" w:type="dxa"/>
            <w:shd w:val="clear" w:color="auto" w:fill="FFFFFF"/>
            <w:noWrap/>
            <w:tcMar>
              <w:top w:w="75" w:type="dxa"/>
              <w:left w:w="75" w:type="dxa"/>
              <w:bottom w:w="75" w:type="dxa"/>
              <w:right w:w="75" w:type="dxa"/>
            </w:tcMar>
          </w:tcPr>
          <w:p w14:paraId="0A78399F" w14:textId="77777777" w:rsidR="00EC179A" w:rsidRDefault="00EC179A" w:rsidP="00B70E72">
            <w:pPr>
              <w:jc w:val="center"/>
              <w:rPr>
                <w:b/>
              </w:rPr>
            </w:pPr>
            <w:r>
              <w:rPr>
                <w:b/>
              </w:rPr>
              <w:lastRenderedPageBreak/>
              <w:t>Nav ņemts vērā</w:t>
            </w:r>
          </w:p>
          <w:p w14:paraId="41473EEF" w14:textId="4F0AE98D" w:rsidR="00EC179A" w:rsidRDefault="00CD45B5" w:rsidP="00CD45B5">
            <w:r>
              <w:t xml:space="preserve">Šī likumprojekta mērķis ir papildināt un pilnveidot likuma tiesību normas ar jaunatnes politikas un darba ar jaunatni sistēmas elementiem, kas tieši vērsti uz jauniešu Jaunatnes likumā noteiktajā vecumā no 13 līdz 25 gadiem, tajā skaitā jauniešu ar ierobežotām iespējām sistemātiskas un ilgtspējīgas līdzdalības stiprināšanu. </w:t>
            </w:r>
          </w:p>
        </w:tc>
        <w:tc>
          <w:tcPr>
            <w:tcW w:w="2895" w:type="dxa"/>
            <w:shd w:val="clear" w:color="auto" w:fill="FFFFFF"/>
            <w:noWrap/>
            <w:tcMar>
              <w:top w:w="75" w:type="dxa"/>
              <w:left w:w="75" w:type="dxa"/>
              <w:bottom w:w="75" w:type="dxa"/>
              <w:right w:w="75" w:type="dxa"/>
            </w:tcMar>
          </w:tcPr>
          <w:p w14:paraId="65463D2D" w14:textId="097AEB4E" w:rsidR="00EC179A" w:rsidRDefault="00EC179A" w:rsidP="00B70E72">
            <w:pPr>
              <w:jc w:val="center"/>
            </w:pPr>
            <w:r>
              <w:t>Grozījumi Jaunatnes likumā</w:t>
            </w:r>
          </w:p>
        </w:tc>
      </w:tr>
      <w:tr w:rsidR="00EC179A" w14:paraId="64D7C9D9" w14:textId="77777777" w:rsidTr="00835A5A">
        <w:tc>
          <w:tcPr>
            <w:tcW w:w="987" w:type="dxa"/>
            <w:shd w:val="clear" w:color="auto" w:fill="FFFFFF"/>
            <w:noWrap/>
            <w:tcMar>
              <w:top w:w="75" w:type="dxa"/>
              <w:left w:w="75" w:type="dxa"/>
              <w:bottom w:w="75" w:type="dxa"/>
              <w:right w:w="75" w:type="dxa"/>
            </w:tcMar>
          </w:tcPr>
          <w:p w14:paraId="787DD0EE" w14:textId="1ADB3627" w:rsidR="00EC179A" w:rsidRDefault="00B70E72" w:rsidP="00EF6878">
            <w:pPr>
              <w:jc w:val="center"/>
            </w:pPr>
            <w:r>
              <w:t>2.</w:t>
            </w:r>
          </w:p>
        </w:tc>
        <w:tc>
          <w:tcPr>
            <w:tcW w:w="2126" w:type="dxa"/>
            <w:shd w:val="clear" w:color="auto" w:fill="FFFFFF"/>
            <w:noWrap/>
            <w:tcMar>
              <w:top w:w="75" w:type="dxa"/>
              <w:left w:w="75" w:type="dxa"/>
              <w:bottom w:w="75" w:type="dxa"/>
              <w:right w:w="75" w:type="dxa"/>
            </w:tcMar>
          </w:tcPr>
          <w:p w14:paraId="38E2C174" w14:textId="77777777" w:rsidR="00E175EB" w:rsidRDefault="00E175EB" w:rsidP="00EF6878">
            <w:pPr>
              <w:jc w:val="center"/>
              <w:rPr>
                <w:b/>
              </w:rPr>
            </w:pPr>
            <w:r>
              <w:rPr>
                <w:b/>
              </w:rPr>
              <w:t>Likumprojekts (grozījumi)</w:t>
            </w:r>
          </w:p>
          <w:p w14:paraId="0DC52577" w14:textId="6E2441D3" w:rsidR="00EC179A" w:rsidRDefault="00E175EB" w:rsidP="00EF6878">
            <w:pPr>
              <w:jc w:val="center"/>
              <w:rPr>
                <w:b/>
              </w:rPr>
            </w:pPr>
            <w:r>
              <w:t>Grozījumi Jaunatnes likumā</w:t>
            </w:r>
          </w:p>
        </w:tc>
        <w:tc>
          <w:tcPr>
            <w:tcW w:w="4536" w:type="dxa"/>
            <w:shd w:val="clear" w:color="auto" w:fill="FFFFFF"/>
            <w:noWrap/>
            <w:tcMar>
              <w:top w:w="75" w:type="dxa"/>
              <w:left w:w="75" w:type="dxa"/>
              <w:bottom w:w="75" w:type="dxa"/>
              <w:right w:w="75" w:type="dxa"/>
            </w:tcMar>
          </w:tcPr>
          <w:p w14:paraId="4B3C48C5" w14:textId="77777777" w:rsidR="00EC179A" w:rsidRPr="00EC179A" w:rsidRDefault="00EC179A" w:rsidP="00EF6878">
            <w:pPr>
              <w:rPr>
                <w:b/>
                <w:bCs/>
                <w:color w:val="535353"/>
                <w:szCs w:val="24"/>
                <w:shd w:val="clear" w:color="auto" w:fill="FBFBFB"/>
              </w:rPr>
            </w:pPr>
            <w:r w:rsidRPr="00EC179A">
              <w:rPr>
                <w:b/>
                <w:bCs/>
                <w:color w:val="535353"/>
                <w:szCs w:val="24"/>
                <w:shd w:val="clear" w:color="auto" w:fill="FBFBFB"/>
              </w:rPr>
              <w:t>Priekšlikums (LJP - 08.04.2024.)</w:t>
            </w:r>
          </w:p>
          <w:p w14:paraId="2C80224A" w14:textId="1A86A34F" w:rsidR="00EC179A" w:rsidRPr="00EC179A" w:rsidRDefault="00EC179A" w:rsidP="00EF6878">
            <w:pPr>
              <w:rPr>
                <w:color w:val="auto"/>
                <w:szCs w:val="24"/>
              </w:rPr>
            </w:pPr>
            <w:r w:rsidRPr="00EC179A">
              <w:rPr>
                <w:color w:val="1F1F1F"/>
                <w:szCs w:val="24"/>
              </w:rPr>
              <w:t>Atsaucoties uz LJP vēstuli Nr. 4/1-8 par Latvijas Jaunatnes padomes lomas nostiprināšanu Jaunatnes likumā, kas nosūtīta IZM š.g. 4.martā, LJP informē, ka </w:t>
            </w:r>
            <w:r w:rsidRPr="00EC179A">
              <w:rPr>
                <w:color w:val="000000"/>
                <w:szCs w:val="24"/>
              </w:rPr>
              <w:t xml:space="preserve">LJP valde pēc konsultācijām ar tās dalīborganizācijām ir atkāroti izskatījusi augstāk minēto priekšlikumu un izsaka priekšlikumu </w:t>
            </w:r>
            <w:r w:rsidRPr="00EC179A">
              <w:rPr>
                <w:b/>
                <w:bCs/>
                <w:color w:val="000000"/>
                <w:szCs w:val="24"/>
              </w:rPr>
              <w:t>jaunā redakcijā</w:t>
            </w:r>
            <w:r w:rsidRPr="00EC179A">
              <w:rPr>
                <w:color w:val="000000"/>
                <w:szCs w:val="24"/>
              </w:rPr>
              <w:t xml:space="preserve">. </w:t>
            </w:r>
          </w:p>
          <w:p w14:paraId="6C0EA79D" w14:textId="77777777" w:rsidR="00EF6878" w:rsidRDefault="00EF6878" w:rsidP="00EF6878">
            <w:pPr>
              <w:pStyle w:val="Quote"/>
              <w:spacing w:before="0"/>
              <w:jc w:val="both"/>
              <w:rPr>
                <w:rStyle w:val="SubtleEmphasis"/>
                <w:i/>
                <w:iCs/>
                <w:szCs w:val="24"/>
              </w:rPr>
            </w:pPr>
          </w:p>
          <w:p w14:paraId="5B3706CC" w14:textId="66B94165" w:rsidR="00EC179A" w:rsidRDefault="00EC179A" w:rsidP="00EF6878">
            <w:pPr>
              <w:pStyle w:val="Quote"/>
              <w:spacing w:before="0"/>
              <w:jc w:val="both"/>
              <w:rPr>
                <w:rStyle w:val="SubtleEmphasis"/>
                <w:i/>
                <w:iCs/>
                <w:szCs w:val="24"/>
              </w:rPr>
            </w:pPr>
            <w:r w:rsidRPr="00EC179A">
              <w:rPr>
                <w:rStyle w:val="SubtleEmphasis"/>
                <w:i/>
                <w:iCs/>
                <w:szCs w:val="24"/>
              </w:rPr>
              <w:t>Piedāvātā redakcija</w:t>
            </w:r>
          </w:p>
          <w:p w14:paraId="6738AB9A" w14:textId="77777777" w:rsidR="00B70E72" w:rsidRPr="00B70E72" w:rsidRDefault="00B70E72" w:rsidP="00EF6878"/>
          <w:p w14:paraId="6F169BA8" w14:textId="77777777" w:rsidR="00E175EB" w:rsidRDefault="00EC179A" w:rsidP="00EF6878">
            <w:pPr>
              <w:rPr>
                <w:color w:val="auto"/>
                <w:szCs w:val="24"/>
              </w:rPr>
            </w:pPr>
            <w:r w:rsidRPr="00EC179A">
              <w:rPr>
                <w:color w:val="000000"/>
                <w:szCs w:val="24"/>
              </w:rPr>
              <w:t> (1) </w:t>
            </w:r>
            <w:r w:rsidRPr="00EC179A">
              <w:rPr>
                <w:szCs w:val="24"/>
              </w:rPr>
              <w:t xml:space="preserve">Latvijas Jaunatnes padome ir biedrība, kas brīvprātīgi apvieno organizācijas, kuru statūtos vai nolikumos kā viens no mērķiem ir noteikts darbs ar jaunatni, kurās tiešā mērķgrupa ir personas vecumā līdz 30 gadiem, un organizācijas, kuru viens no </w:t>
            </w:r>
            <w:r w:rsidRPr="00EC179A">
              <w:rPr>
                <w:szCs w:val="24"/>
              </w:rPr>
              <w:lastRenderedPageBreak/>
              <w:t>mērķiem ir bērnu un jauniešu dzīves kvalitātes uzlabošana.</w:t>
            </w:r>
          </w:p>
          <w:p w14:paraId="5F632631" w14:textId="4C08223F" w:rsidR="00EC179A" w:rsidRPr="00E175EB" w:rsidRDefault="00EC179A" w:rsidP="00EF6878">
            <w:pPr>
              <w:rPr>
                <w:color w:val="auto"/>
                <w:szCs w:val="24"/>
              </w:rPr>
            </w:pPr>
            <w:r w:rsidRPr="00EC179A">
              <w:rPr>
                <w:color w:val="000000"/>
                <w:szCs w:val="24"/>
              </w:rPr>
              <w:t>(2) Latvija Jaunatnes padome: </w:t>
            </w:r>
          </w:p>
          <w:p w14:paraId="79BD1BF6" w14:textId="77777777" w:rsidR="00EC179A" w:rsidRPr="00EC179A" w:rsidRDefault="00EC179A" w:rsidP="00EF6878">
            <w:pPr>
              <w:pStyle w:val="NormalWeb"/>
              <w:numPr>
                <w:ilvl w:val="0"/>
                <w:numId w:val="1"/>
              </w:numPr>
              <w:spacing w:before="0" w:beforeAutospacing="0" w:after="0" w:afterAutospacing="0"/>
              <w:ind w:left="502"/>
              <w:jc w:val="both"/>
              <w:textAlignment w:val="baseline"/>
              <w:rPr>
                <w:rFonts w:ascii="Times New Roman" w:hAnsi="Times New Roman" w:cs="Times New Roman"/>
                <w:color w:val="000000"/>
              </w:rPr>
            </w:pPr>
            <w:r w:rsidRPr="00EC179A">
              <w:rPr>
                <w:rFonts w:ascii="Times New Roman" w:hAnsi="Times New Roman" w:cs="Times New Roman"/>
                <w:color w:val="000000"/>
              </w:rPr>
              <w:t>īsteno jaunatnes organizāciju un organizāciju, kuras strādā ar jauniešiem interešu pārstāvību gan nacionālā, gan starptautiskā līmenī;</w:t>
            </w:r>
          </w:p>
          <w:p w14:paraId="66E6975D" w14:textId="77777777" w:rsidR="00EC179A" w:rsidRPr="00EC179A" w:rsidRDefault="00EC179A" w:rsidP="00EF6878">
            <w:pPr>
              <w:pStyle w:val="NormalWeb"/>
              <w:numPr>
                <w:ilvl w:val="0"/>
                <w:numId w:val="1"/>
              </w:numPr>
              <w:spacing w:before="0" w:beforeAutospacing="0" w:after="0" w:afterAutospacing="0"/>
              <w:ind w:left="502"/>
              <w:jc w:val="both"/>
              <w:textAlignment w:val="baseline"/>
              <w:rPr>
                <w:rFonts w:ascii="Times New Roman" w:hAnsi="Times New Roman" w:cs="Times New Roman"/>
              </w:rPr>
            </w:pPr>
            <w:r w:rsidRPr="00EC179A">
              <w:rPr>
                <w:rFonts w:ascii="Times New Roman" w:hAnsi="Times New Roman" w:cs="Times New Roman"/>
                <w:color w:val="000000"/>
              </w:rPr>
              <w:t>sniedz atzinumus par jaunatnes organizāciju un organizāciju, kas strādā ar jauniešiem  intereses skarošo normatīvo aktu projektiem;</w:t>
            </w:r>
          </w:p>
          <w:p w14:paraId="2170C673" w14:textId="535DDE28" w:rsidR="00EC179A" w:rsidRPr="00EC179A" w:rsidRDefault="00EC179A" w:rsidP="00EF6878">
            <w:pPr>
              <w:pStyle w:val="NormalWeb"/>
              <w:numPr>
                <w:ilvl w:val="0"/>
                <w:numId w:val="1"/>
              </w:numPr>
              <w:spacing w:before="0" w:beforeAutospacing="0" w:after="0" w:afterAutospacing="0"/>
              <w:ind w:left="502"/>
              <w:jc w:val="both"/>
              <w:textAlignment w:val="baseline"/>
              <w:rPr>
                <w:rFonts w:ascii="Times New Roman" w:hAnsi="Times New Roman" w:cs="Times New Roman"/>
              </w:rPr>
            </w:pPr>
            <w:r w:rsidRPr="00EC179A">
              <w:rPr>
                <w:rFonts w:ascii="Times New Roman" w:hAnsi="Times New Roman" w:cs="Times New Roman"/>
                <w:color w:val="000000"/>
              </w:rPr>
              <w:t>savas kompetences ietvaros risina citus ar jaunatnes organizāciju un organizāciju, kas strādā ar jauniešiem interešu pārstāvību saistītus jautājumus.</w:t>
            </w:r>
          </w:p>
          <w:p w14:paraId="5F3AEFF7" w14:textId="515E74E4" w:rsidR="00EC179A" w:rsidRPr="00E175EB" w:rsidRDefault="00EC179A" w:rsidP="00EF6878">
            <w:pPr>
              <w:pStyle w:val="NormalWeb"/>
              <w:spacing w:before="0" w:beforeAutospacing="0" w:after="0" w:afterAutospacing="0"/>
              <w:jc w:val="both"/>
              <w:textAlignment w:val="baseline"/>
              <w:rPr>
                <w:rFonts w:ascii="Times New Roman" w:hAnsi="Times New Roman" w:cs="Times New Roman"/>
                <w:color w:val="000000"/>
              </w:rPr>
            </w:pPr>
            <w:r w:rsidRPr="00EC179A">
              <w:rPr>
                <w:rFonts w:ascii="Times New Roman" w:hAnsi="Times New Roman" w:cs="Times New Roman"/>
                <w:color w:val="000000"/>
              </w:rPr>
              <w:t>(3) Latvijas Jaunatnes padomei ir tiesības saņemt informāciju no valsts un pašvaldību institūcijām un piedalīties darbā, kas skar jaunatnes organizāciju un organizāciju, kas strādā ar jauniešiem tiesības vai intereses.</w:t>
            </w:r>
          </w:p>
        </w:tc>
        <w:tc>
          <w:tcPr>
            <w:tcW w:w="3402" w:type="dxa"/>
            <w:shd w:val="clear" w:color="auto" w:fill="FFFFFF"/>
            <w:noWrap/>
            <w:tcMar>
              <w:top w:w="75" w:type="dxa"/>
              <w:left w:w="75" w:type="dxa"/>
              <w:bottom w:w="75" w:type="dxa"/>
              <w:right w:w="75" w:type="dxa"/>
            </w:tcMar>
          </w:tcPr>
          <w:p w14:paraId="2DF3F79B" w14:textId="77777777" w:rsidR="00E175EB" w:rsidRDefault="00E175EB" w:rsidP="00EF6878">
            <w:pPr>
              <w:jc w:val="center"/>
              <w:rPr>
                <w:b/>
              </w:rPr>
            </w:pPr>
            <w:r>
              <w:rPr>
                <w:b/>
              </w:rPr>
              <w:lastRenderedPageBreak/>
              <w:t>Nav ņemts vērā</w:t>
            </w:r>
          </w:p>
          <w:p w14:paraId="7314B73C" w14:textId="1A13411A" w:rsidR="00EC179A" w:rsidRPr="00CD45B5" w:rsidRDefault="00CD45B5" w:rsidP="00CD45B5">
            <w:pPr>
              <w:rPr>
                <w:bCs/>
              </w:rPr>
            </w:pPr>
            <w:r>
              <w:rPr>
                <w:bCs/>
              </w:rPr>
              <w:t xml:space="preserve">Ministrijas ieskatā no biedrības puses nav sniegts pilnvērtīgs pamatojums, kas liedz biedrībai īstenot visas piedāvātajā redakcijā veiktās darbības, ārpus biedrības ierakstīšanas likumā. </w:t>
            </w:r>
          </w:p>
        </w:tc>
        <w:tc>
          <w:tcPr>
            <w:tcW w:w="2895" w:type="dxa"/>
            <w:shd w:val="clear" w:color="auto" w:fill="FFFFFF"/>
            <w:noWrap/>
            <w:tcMar>
              <w:top w:w="75" w:type="dxa"/>
              <w:left w:w="75" w:type="dxa"/>
              <w:bottom w:w="75" w:type="dxa"/>
              <w:right w:w="75" w:type="dxa"/>
            </w:tcMar>
          </w:tcPr>
          <w:p w14:paraId="7CC67733" w14:textId="022E21CC" w:rsidR="00EC179A" w:rsidRDefault="00E175EB" w:rsidP="00EF6878">
            <w:pPr>
              <w:jc w:val="center"/>
            </w:pPr>
            <w:r>
              <w:t>Grozījumi Jaunatnes likumā</w:t>
            </w:r>
          </w:p>
        </w:tc>
      </w:tr>
      <w:tr w:rsidR="00EC179A" w14:paraId="66CFD29C" w14:textId="77777777" w:rsidTr="00835A5A">
        <w:trPr>
          <w:trHeight w:val="5331"/>
        </w:trPr>
        <w:tc>
          <w:tcPr>
            <w:tcW w:w="987" w:type="dxa"/>
            <w:shd w:val="clear" w:color="auto" w:fill="FFFFFF"/>
            <w:noWrap/>
            <w:tcMar>
              <w:top w:w="75" w:type="dxa"/>
              <w:left w:w="75" w:type="dxa"/>
              <w:bottom w:w="75" w:type="dxa"/>
              <w:right w:w="75" w:type="dxa"/>
            </w:tcMar>
          </w:tcPr>
          <w:p w14:paraId="0F91E751" w14:textId="0EC98F62" w:rsidR="00EC179A" w:rsidRDefault="00B70E72" w:rsidP="00EF6878">
            <w:pPr>
              <w:jc w:val="center"/>
            </w:pPr>
            <w:r>
              <w:lastRenderedPageBreak/>
              <w:t>3.</w:t>
            </w:r>
          </w:p>
        </w:tc>
        <w:tc>
          <w:tcPr>
            <w:tcW w:w="2126" w:type="dxa"/>
            <w:shd w:val="clear" w:color="auto" w:fill="FFFFFF"/>
            <w:noWrap/>
            <w:tcMar>
              <w:top w:w="75" w:type="dxa"/>
              <w:left w:w="75" w:type="dxa"/>
              <w:bottom w:w="75" w:type="dxa"/>
              <w:right w:w="75" w:type="dxa"/>
            </w:tcMar>
          </w:tcPr>
          <w:p w14:paraId="1388CA6C" w14:textId="77777777" w:rsidR="00B70E72" w:rsidRDefault="00B70E72" w:rsidP="00B70E72">
            <w:pPr>
              <w:rPr>
                <w:b/>
              </w:rPr>
            </w:pPr>
            <w:r>
              <w:rPr>
                <w:b/>
              </w:rPr>
              <w:t>Likumprojekts (grozījumi)</w:t>
            </w:r>
          </w:p>
          <w:p w14:paraId="6B63BF5A" w14:textId="01CA5772" w:rsidR="00EC179A" w:rsidRDefault="00B70E72" w:rsidP="00B70E72">
            <w:pPr>
              <w:rPr>
                <w:b/>
              </w:rPr>
            </w:pPr>
            <w:r>
              <w:t xml:space="preserve"> “7) mobilitātes un starptautiskās sadarbības princips – nodrošināt jauniešiem iespēju būt mobiliem, attīstīt kompetences (tai skaitā zināšanas, prasmes un attieksmes) ārpus viņu dzīvesvietas un veicināt citu valstu ieteikumu, kā arī labās prakses apmaiņu un ieviešanu Latvijas jaunatnes politikā.”</w:t>
            </w:r>
          </w:p>
        </w:tc>
        <w:tc>
          <w:tcPr>
            <w:tcW w:w="4536" w:type="dxa"/>
            <w:shd w:val="clear" w:color="auto" w:fill="FFFFFF" w:themeFill="background1"/>
            <w:noWrap/>
            <w:tcMar>
              <w:top w:w="75" w:type="dxa"/>
              <w:left w:w="75" w:type="dxa"/>
              <w:bottom w:w="75" w:type="dxa"/>
              <w:right w:w="75" w:type="dxa"/>
            </w:tcMar>
          </w:tcPr>
          <w:p w14:paraId="340518FA" w14:textId="77777777" w:rsidR="00B70E72" w:rsidRPr="00EC179A" w:rsidRDefault="00B70E72" w:rsidP="00B70E72">
            <w:pPr>
              <w:rPr>
                <w:b/>
                <w:bCs/>
                <w:color w:val="535353"/>
                <w:szCs w:val="24"/>
                <w:shd w:val="clear" w:color="auto" w:fill="FBFBFB"/>
              </w:rPr>
            </w:pPr>
            <w:r w:rsidRPr="00EC179A">
              <w:rPr>
                <w:b/>
                <w:bCs/>
                <w:color w:val="535353"/>
                <w:szCs w:val="24"/>
                <w:shd w:val="clear" w:color="auto" w:fill="FBFBFB"/>
              </w:rPr>
              <w:t>Priekšlikums (LJP - 08.04.2024.)</w:t>
            </w:r>
          </w:p>
          <w:p w14:paraId="3F0CB88B" w14:textId="77777777" w:rsidR="00B70E72" w:rsidRPr="00B70E72" w:rsidRDefault="00B70E72" w:rsidP="00B70E72">
            <w:pPr>
              <w:rPr>
                <w:rStyle w:val="QuoteChar"/>
                <w:i w:val="0"/>
                <w:iCs w:val="0"/>
              </w:rPr>
            </w:pPr>
            <w:r w:rsidRPr="00B70E72">
              <w:rPr>
                <w:rStyle w:val="QuoteChar"/>
                <w:i w:val="0"/>
                <w:iCs w:val="0"/>
              </w:rPr>
              <w:t>LJP priekšlikums papildināt ar "vai institūcija", tādējādi iekļaut dažādas</w:t>
            </w:r>
            <w:r>
              <w:rPr>
                <w:rStyle w:val="QuoteChar"/>
                <w:i w:val="0"/>
                <w:iCs w:val="0"/>
              </w:rPr>
              <w:t xml:space="preserve"> </w:t>
            </w:r>
            <w:r w:rsidRPr="00B70E72">
              <w:rPr>
                <w:rStyle w:val="QuoteChar"/>
                <w:i w:val="0"/>
                <w:iCs w:val="0"/>
              </w:rPr>
              <w:t>rekomendācijas/priekšlikumus/ieteikumus/vadlīnijas/stratēģijas utt., kuri adresēti valstīm konkrētā jomā ar mērķi uzlabot kopējo situāciju vai sadarbību, kā piemēram,  ANO, OECD, Eiropas Padomes utt. </w:t>
            </w:r>
          </w:p>
          <w:p w14:paraId="24D24440" w14:textId="77777777" w:rsidR="00EF6878" w:rsidRDefault="00EF6878" w:rsidP="00B70E72">
            <w:pPr>
              <w:pStyle w:val="Quote"/>
              <w:spacing w:before="0"/>
              <w:jc w:val="left"/>
              <w:rPr>
                <w:rStyle w:val="SubtleEmphasis"/>
                <w:i/>
                <w:iCs/>
                <w:szCs w:val="24"/>
              </w:rPr>
            </w:pPr>
          </w:p>
          <w:p w14:paraId="3B4912D6" w14:textId="09412FC5" w:rsidR="00B70E72" w:rsidRPr="00EC179A" w:rsidRDefault="00B70E72" w:rsidP="00B70E72">
            <w:pPr>
              <w:pStyle w:val="Quote"/>
              <w:spacing w:before="0"/>
              <w:jc w:val="left"/>
              <w:rPr>
                <w:rStyle w:val="SubtleEmphasis"/>
                <w:i/>
                <w:iCs/>
                <w:szCs w:val="24"/>
              </w:rPr>
            </w:pPr>
            <w:r w:rsidRPr="00EC179A">
              <w:rPr>
                <w:rStyle w:val="SubtleEmphasis"/>
                <w:i/>
                <w:iCs/>
                <w:szCs w:val="24"/>
              </w:rPr>
              <w:t>Piedāvātā redakcija</w:t>
            </w:r>
          </w:p>
          <w:p w14:paraId="53CCEACC" w14:textId="77777777" w:rsidR="00B70E72" w:rsidRPr="00B70E72" w:rsidRDefault="00B70E72" w:rsidP="00B70E72"/>
          <w:p w14:paraId="6CB0D0FC" w14:textId="0C76F6FE" w:rsidR="00EC179A" w:rsidRPr="00835A5A" w:rsidRDefault="00B70E72" w:rsidP="00B70E72">
            <w:pPr>
              <w:rPr>
                <w:color w:val="404040" w:themeColor="text1" w:themeTint="BF"/>
              </w:rPr>
            </w:pPr>
            <w:r>
              <w:t>“</w:t>
            </w:r>
            <w:r>
              <w:rPr>
                <w:rStyle w:val="QuoteChar"/>
                <w:i w:val="0"/>
                <w:iCs w:val="0"/>
              </w:rPr>
              <w:t xml:space="preserve">7) </w:t>
            </w:r>
            <w:r w:rsidRPr="00B70E72">
              <w:rPr>
                <w:rStyle w:val="QuoteChar"/>
                <w:i w:val="0"/>
                <w:iCs w:val="0"/>
              </w:rPr>
              <w:t>mobilitātes un starptautiskās sadarbības princips – nodrošināt jauniešiem iespēju būt mobiliem, attīstīt kompetences (tai skaitā zināšanas, prasmes un attieksmes) ārpus viņu dzīvesvietas un veicināt citu valstu vai institūciju ieteikumu, kā arī labās prakses apmaiņu un ieviešanu Latvijas jaunatnes politikā.”</w:t>
            </w:r>
          </w:p>
        </w:tc>
        <w:tc>
          <w:tcPr>
            <w:tcW w:w="3402" w:type="dxa"/>
            <w:shd w:val="clear" w:color="auto" w:fill="FFFFFF"/>
            <w:noWrap/>
            <w:tcMar>
              <w:top w:w="75" w:type="dxa"/>
              <w:left w:w="75" w:type="dxa"/>
              <w:bottom w:w="75" w:type="dxa"/>
              <w:right w:w="75" w:type="dxa"/>
            </w:tcMar>
          </w:tcPr>
          <w:p w14:paraId="13C0BBA8" w14:textId="1F4D3D64" w:rsidR="00EC179A" w:rsidRDefault="00835A5A" w:rsidP="007406DC">
            <w:pPr>
              <w:jc w:val="center"/>
              <w:rPr>
                <w:b/>
              </w:rPr>
            </w:pPr>
            <w:r>
              <w:rPr>
                <w:b/>
              </w:rPr>
              <w:t>Ņemts vērā</w:t>
            </w:r>
          </w:p>
          <w:p w14:paraId="564E45F6" w14:textId="29376A69" w:rsidR="00835A5A" w:rsidRPr="00835A5A" w:rsidRDefault="00835A5A" w:rsidP="00B70E72">
            <w:pPr>
              <w:rPr>
                <w:bCs/>
              </w:rPr>
            </w:pPr>
            <w:r w:rsidRPr="00835A5A">
              <w:rPr>
                <w:bCs/>
              </w:rPr>
              <w:t>Papildināts likumprojekta 1. pants</w:t>
            </w:r>
          </w:p>
        </w:tc>
        <w:tc>
          <w:tcPr>
            <w:tcW w:w="2895" w:type="dxa"/>
            <w:shd w:val="clear" w:color="auto" w:fill="FFFFFF"/>
            <w:noWrap/>
            <w:tcMar>
              <w:top w:w="75" w:type="dxa"/>
              <w:left w:w="75" w:type="dxa"/>
              <w:bottom w:w="75" w:type="dxa"/>
              <w:right w:w="75" w:type="dxa"/>
            </w:tcMar>
          </w:tcPr>
          <w:p w14:paraId="1A0D5D82" w14:textId="41547666" w:rsidR="00835A5A" w:rsidRPr="007107BD" w:rsidRDefault="00835A5A" w:rsidP="00835A5A">
            <w:pPr>
              <w:rPr>
                <w:color w:val="auto"/>
              </w:rPr>
            </w:pPr>
            <w:r>
              <w:t xml:space="preserve">“7) mobilitātes un starptautiskās sadarbības princips – nodrošināt jauniešiem iespēju būt mobiliem, attīstīt kompetences (tai skaitā </w:t>
            </w:r>
            <w:r w:rsidRPr="007107BD">
              <w:rPr>
                <w:color w:val="auto"/>
              </w:rPr>
              <w:t xml:space="preserve">zināšanas, prasmes un attieksmes) ārpus viņu dzīvesvietas un veicināt citu valstu un starptautisko </w:t>
            </w:r>
            <w:r w:rsidR="00A46C74" w:rsidRPr="007107BD">
              <w:rPr>
                <w:color w:val="auto"/>
              </w:rPr>
              <w:t>institūciju</w:t>
            </w:r>
            <w:r w:rsidRPr="007107BD">
              <w:rPr>
                <w:color w:val="auto"/>
              </w:rPr>
              <w:t xml:space="preserve">  ieteikumu, kā arī labās prakses apmaiņu un ieviešanu Latvijas jaunatnes politikā.”</w:t>
            </w:r>
          </w:p>
          <w:p w14:paraId="13DED64C" w14:textId="77777777" w:rsidR="00EC179A" w:rsidRDefault="00EC179A" w:rsidP="00B70E72"/>
        </w:tc>
      </w:tr>
    </w:tbl>
    <w:p w14:paraId="6BA4DF05" w14:textId="77777777" w:rsidR="0023192D" w:rsidRDefault="0023192D"/>
    <w:sectPr w:rsidR="0023192D" w:rsidSect="00835A5A">
      <w:headerReference w:type="default" r:id="rId7"/>
      <w:footerReference w:type="default" r:id="rId8"/>
      <w:pgSz w:w="16838" w:h="11906" w:orient="landscape"/>
      <w:pgMar w:top="851" w:right="144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1AB70" w14:textId="77777777" w:rsidR="00396235" w:rsidRDefault="00396235" w:rsidP="00CB4CE5">
      <w:r>
        <w:separator/>
      </w:r>
    </w:p>
  </w:endnote>
  <w:endnote w:type="continuationSeparator" w:id="0">
    <w:p w14:paraId="01BFCD5B" w14:textId="77777777" w:rsidR="00396235" w:rsidRDefault="00396235" w:rsidP="00CB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3845739"/>
      <w:docPartObj>
        <w:docPartGallery w:val="Page Numbers (Bottom of Page)"/>
        <w:docPartUnique/>
      </w:docPartObj>
    </w:sdtPr>
    <w:sdtEndPr>
      <w:rPr>
        <w:noProof/>
      </w:rPr>
    </w:sdtEndPr>
    <w:sdtContent>
      <w:p w14:paraId="113C7239" w14:textId="26D6A5D9" w:rsidR="00CB4CE5" w:rsidRDefault="00CB4C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FAE67A" w14:textId="77777777" w:rsidR="00CB4CE5" w:rsidRDefault="00CB4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43BB1" w14:textId="77777777" w:rsidR="00396235" w:rsidRDefault="00396235" w:rsidP="00CB4CE5">
      <w:r>
        <w:separator/>
      </w:r>
    </w:p>
  </w:footnote>
  <w:footnote w:type="continuationSeparator" w:id="0">
    <w:p w14:paraId="70FAE729" w14:textId="77777777" w:rsidR="00396235" w:rsidRDefault="00396235" w:rsidP="00CB4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6FCEF" w14:textId="77777777" w:rsidR="00D96098" w:rsidRPr="00D96098" w:rsidRDefault="00D96098" w:rsidP="00D96098">
    <w:pPr>
      <w:spacing w:before="240" w:after="240"/>
      <w:rPr>
        <w:bCs/>
        <w:sz w:val="28"/>
      </w:rPr>
    </w:pPr>
    <w:r w:rsidRPr="00D96098">
      <w:rPr>
        <w:bCs/>
        <w:sz w:val="28"/>
      </w:rPr>
      <w:t>23-TA-2558: Likumprojekts (Grozījumi)</w:t>
    </w:r>
  </w:p>
  <w:p w14:paraId="26B23D2F" w14:textId="77777777" w:rsidR="00D96098" w:rsidRPr="00D96098" w:rsidRDefault="00D96098" w:rsidP="00D96098">
    <w:pPr>
      <w:pStyle w:val="titleparagraph"/>
      <w:contextualSpacing w:val="0"/>
      <w:rPr>
        <w:b w:val="0"/>
        <w:bCs/>
      </w:rPr>
    </w:pPr>
    <w:r w:rsidRPr="00D96098">
      <w:rPr>
        <w:b w:val="0"/>
        <w:bCs/>
      </w:rPr>
      <w:t>Grozījumi Jaunatnes likumā</w:t>
    </w:r>
  </w:p>
  <w:p w14:paraId="4D922CD4" w14:textId="77777777" w:rsidR="00D96098" w:rsidRDefault="00D96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DF02B4"/>
    <w:multiLevelType w:val="multilevel"/>
    <w:tmpl w:val="E6FC06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805017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9D"/>
    <w:rsid w:val="000C149D"/>
    <w:rsid w:val="001F5D94"/>
    <w:rsid w:val="0023192D"/>
    <w:rsid w:val="002E6390"/>
    <w:rsid w:val="00371306"/>
    <w:rsid w:val="00396235"/>
    <w:rsid w:val="006A58F8"/>
    <w:rsid w:val="007107BD"/>
    <w:rsid w:val="007406DC"/>
    <w:rsid w:val="00835A5A"/>
    <w:rsid w:val="00A43FE3"/>
    <w:rsid w:val="00A46C74"/>
    <w:rsid w:val="00AC7AE1"/>
    <w:rsid w:val="00AE0DD7"/>
    <w:rsid w:val="00B70E72"/>
    <w:rsid w:val="00B84FB6"/>
    <w:rsid w:val="00CB4CE5"/>
    <w:rsid w:val="00CD45B5"/>
    <w:rsid w:val="00D3612E"/>
    <w:rsid w:val="00D92852"/>
    <w:rsid w:val="00D96098"/>
    <w:rsid w:val="00E175EB"/>
    <w:rsid w:val="00EC179A"/>
    <w:rsid w:val="00EF6878"/>
    <w:rsid w:val="00F71644"/>
    <w:rsid w:val="00F870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C12C"/>
  <w15:chartTrackingRefBased/>
  <w15:docId w15:val="{670BAA57-5495-4C89-9D8D-CBEBC8A2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79A"/>
    <w:pPr>
      <w:spacing w:after="0" w:line="240" w:lineRule="auto"/>
      <w:jc w:val="both"/>
    </w:pPr>
    <w:rPr>
      <w:rFonts w:ascii="Times New Roman" w:eastAsia="Times New Roman" w:hAnsi="Times New Roman" w:cs="Times New Roman"/>
      <w:color w:val="333333"/>
      <w:kern w:val="0"/>
      <w:sz w:val="24"/>
      <w:szCs w:val="20"/>
      <w:lang w:eastAsia="lv-LV"/>
      <w14:ligatures w14:val="none"/>
    </w:rPr>
  </w:style>
  <w:style w:type="paragraph" w:styleId="Heading1">
    <w:name w:val="heading 1"/>
    <w:basedOn w:val="Normal"/>
    <w:next w:val="Normal"/>
    <w:link w:val="Heading1Char"/>
    <w:uiPriority w:val="9"/>
    <w:qFormat/>
    <w:rsid w:val="000C1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1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1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4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4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4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4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1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1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49D"/>
    <w:rPr>
      <w:rFonts w:eastAsiaTheme="majorEastAsia" w:cstheme="majorBidi"/>
      <w:color w:val="272727" w:themeColor="text1" w:themeTint="D8"/>
    </w:rPr>
  </w:style>
  <w:style w:type="paragraph" w:styleId="Title">
    <w:name w:val="Title"/>
    <w:basedOn w:val="Normal"/>
    <w:next w:val="Normal"/>
    <w:link w:val="TitleChar"/>
    <w:uiPriority w:val="10"/>
    <w:qFormat/>
    <w:rsid w:val="000C14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49D"/>
    <w:pPr>
      <w:spacing w:before="160"/>
      <w:jc w:val="center"/>
    </w:pPr>
    <w:rPr>
      <w:i/>
      <w:iCs/>
      <w:color w:val="404040" w:themeColor="text1" w:themeTint="BF"/>
    </w:rPr>
  </w:style>
  <w:style w:type="character" w:customStyle="1" w:styleId="QuoteChar">
    <w:name w:val="Quote Char"/>
    <w:basedOn w:val="DefaultParagraphFont"/>
    <w:link w:val="Quote"/>
    <w:uiPriority w:val="29"/>
    <w:rsid w:val="000C149D"/>
    <w:rPr>
      <w:i/>
      <w:iCs/>
      <w:color w:val="404040" w:themeColor="text1" w:themeTint="BF"/>
    </w:rPr>
  </w:style>
  <w:style w:type="paragraph" w:styleId="ListParagraph">
    <w:name w:val="List Paragraph"/>
    <w:basedOn w:val="Normal"/>
    <w:uiPriority w:val="34"/>
    <w:qFormat/>
    <w:rsid w:val="000C149D"/>
    <w:pPr>
      <w:ind w:left="720"/>
      <w:contextualSpacing/>
    </w:pPr>
  </w:style>
  <w:style w:type="character" w:styleId="IntenseEmphasis">
    <w:name w:val="Intense Emphasis"/>
    <w:basedOn w:val="DefaultParagraphFont"/>
    <w:uiPriority w:val="21"/>
    <w:qFormat/>
    <w:rsid w:val="000C149D"/>
    <w:rPr>
      <w:i/>
      <w:iCs/>
      <w:color w:val="0F4761" w:themeColor="accent1" w:themeShade="BF"/>
    </w:rPr>
  </w:style>
  <w:style w:type="paragraph" w:styleId="IntenseQuote">
    <w:name w:val="Intense Quote"/>
    <w:basedOn w:val="Normal"/>
    <w:next w:val="Normal"/>
    <w:link w:val="IntenseQuoteChar"/>
    <w:uiPriority w:val="30"/>
    <w:qFormat/>
    <w:rsid w:val="000C1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49D"/>
    <w:rPr>
      <w:i/>
      <w:iCs/>
      <w:color w:val="0F4761" w:themeColor="accent1" w:themeShade="BF"/>
    </w:rPr>
  </w:style>
  <w:style w:type="character" w:styleId="IntenseReference">
    <w:name w:val="Intense Reference"/>
    <w:basedOn w:val="DefaultParagraphFont"/>
    <w:uiPriority w:val="32"/>
    <w:qFormat/>
    <w:rsid w:val="000C149D"/>
    <w:rPr>
      <w:b/>
      <w:bCs/>
      <w:smallCaps/>
      <w:color w:val="0F4761" w:themeColor="accent1" w:themeShade="BF"/>
      <w:spacing w:val="5"/>
    </w:rPr>
  </w:style>
  <w:style w:type="paragraph" w:styleId="NormalWeb">
    <w:name w:val="Normal (Web)"/>
    <w:basedOn w:val="Normal"/>
    <w:uiPriority w:val="99"/>
    <w:unhideWhenUsed/>
    <w:rsid w:val="00EC179A"/>
    <w:pPr>
      <w:spacing w:before="100" w:beforeAutospacing="1" w:after="100" w:afterAutospacing="1"/>
      <w:jc w:val="left"/>
    </w:pPr>
    <w:rPr>
      <w:rFonts w:ascii="Aptos" w:eastAsiaTheme="minorHAnsi" w:hAnsi="Aptos" w:cs="Aptos"/>
      <w:color w:val="auto"/>
      <w:szCs w:val="24"/>
    </w:rPr>
  </w:style>
  <w:style w:type="character" w:styleId="SubtleEmphasis">
    <w:name w:val="Subtle Emphasis"/>
    <w:basedOn w:val="DefaultParagraphFont"/>
    <w:uiPriority w:val="19"/>
    <w:qFormat/>
    <w:rsid w:val="00EC179A"/>
    <w:rPr>
      <w:i/>
      <w:iCs/>
      <w:color w:val="404040" w:themeColor="text1" w:themeTint="BF"/>
    </w:rPr>
  </w:style>
  <w:style w:type="paragraph" w:styleId="Header">
    <w:name w:val="header"/>
    <w:basedOn w:val="Normal"/>
    <w:link w:val="HeaderChar"/>
    <w:uiPriority w:val="99"/>
    <w:unhideWhenUsed/>
    <w:rsid w:val="00CB4CE5"/>
    <w:pPr>
      <w:tabs>
        <w:tab w:val="center" w:pos="4153"/>
        <w:tab w:val="right" w:pos="8306"/>
      </w:tabs>
    </w:pPr>
  </w:style>
  <w:style w:type="character" w:customStyle="1" w:styleId="HeaderChar">
    <w:name w:val="Header Char"/>
    <w:basedOn w:val="DefaultParagraphFont"/>
    <w:link w:val="Header"/>
    <w:uiPriority w:val="99"/>
    <w:rsid w:val="00CB4CE5"/>
    <w:rPr>
      <w:rFonts w:ascii="Times New Roman" w:eastAsia="Times New Roman" w:hAnsi="Times New Roman" w:cs="Times New Roman"/>
      <w:color w:val="333333"/>
      <w:kern w:val="0"/>
      <w:sz w:val="24"/>
      <w:szCs w:val="20"/>
      <w:lang w:eastAsia="lv-LV"/>
      <w14:ligatures w14:val="none"/>
    </w:rPr>
  </w:style>
  <w:style w:type="paragraph" w:styleId="Footer">
    <w:name w:val="footer"/>
    <w:basedOn w:val="Normal"/>
    <w:link w:val="FooterChar"/>
    <w:uiPriority w:val="99"/>
    <w:unhideWhenUsed/>
    <w:rsid w:val="00CB4CE5"/>
    <w:pPr>
      <w:tabs>
        <w:tab w:val="center" w:pos="4153"/>
        <w:tab w:val="right" w:pos="8306"/>
      </w:tabs>
    </w:pPr>
  </w:style>
  <w:style w:type="character" w:customStyle="1" w:styleId="FooterChar">
    <w:name w:val="Footer Char"/>
    <w:basedOn w:val="DefaultParagraphFont"/>
    <w:link w:val="Footer"/>
    <w:uiPriority w:val="99"/>
    <w:rsid w:val="00CB4CE5"/>
    <w:rPr>
      <w:rFonts w:ascii="Times New Roman" w:eastAsia="Times New Roman" w:hAnsi="Times New Roman" w:cs="Times New Roman"/>
      <w:color w:val="333333"/>
      <w:kern w:val="0"/>
      <w:sz w:val="24"/>
      <w:szCs w:val="20"/>
      <w:lang w:eastAsia="lv-LV"/>
      <w14:ligatures w14:val="none"/>
    </w:rPr>
  </w:style>
  <w:style w:type="paragraph" w:customStyle="1" w:styleId="titleparagraph">
    <w:name w:val="title_paragraph"/>
    <w:basedOn w:val="Normal"/>
    <w:next w:val="Normal"/>
    <w:rsid w:val="00D96098"/>
    <w:pPr>
      <w:spacing w:after="280"/>
      <w:contextualSpacing/>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294021">
      <w:bodyDiv w:val="1"/>
      <w:marLeft w:val="0"/>
      <w:marRight w:val="0"/>
      <w:marTop w:val="0"/>
      <w:marBottom w:val="0"/>
      <w:divBdr>
        <w:top w:val="none" w:sz="0" w:space="0" w:color="auto"/>
        <w:left w:val="none" w:sz="0" w:space="0" w:color="auto"/>
        <w:bottom w:val="none" w:sz="0" w:space="0" w:color="auto"/>
        <w:right w:val="none" w:sz="0" w:space="0" w:color="auto"/>
      </w:divBdr>
    </w:div>
    <w:div w:id="1920406598">
      <w:bodyDiv w:val="1"/>
      <w:marLeft w:val="0"/>
      <w:marRight w:val="0"/>
      <w:marTop w:val="0"/>
      <w:marBottom w:val="0"/>
      <w:divBdr>
        <w:top w:val="none" w:sz="0" w:space="0" w:color="auto"/>
        <w:left w:val="none" w:sz="0" w:space="0" w:color="auto"/>
        <w:bottom w:val="none" w:sz="0" w:space="0" w:color="auto"/>
        <w:right w:val="none" w:sz="0" w:space="0" w:color="auto"/>
      </w:divBdr>
    </w:div>
    <w:div w:id="1925648429">
      <w:bodyDiv w:val="1"/>
      <w:marLeft w:val="0"/>
      <w:marRight w:val="0"/>
      <w:marTop w:val="0"/>
      <w:marBottom w:val="0"/>
      <w:divBdr>
        <w:top w:val="none" w:sz="0" w:space="0" w:color="auto"/>
        <w:left w:val="none" w:sz="0" w:space="0" w:color="auto"/>
        <w:bottom w:val="none" w:sz="0" w:space="0" w:color="auto"/>
        <w:right w:val="none" w:sz="0" w:space="0" w:color="auto"/>
      </w:divBdr>
    </w:div>
    <w:div w:id="207219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3135</Words>
  <Characters>1787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Drigins</dc:creator>
  <cp:keywords/>
  <dc:description/>
  <cp:lastModifiedBy>Jānis Drigins</cp:lastModifiedBy>
  <cp:revision>12</cp:revision>
  <dcterms:created xsi:type="dcterms:W3CDTF">2024-04-09T10:31:00Z</dcterms:created>
  <dcterms:modified xsi:type="dcterms:W3CDTF">2024-04-11T11:31:00Z</dcterms:modified>
</cp:coreProperties>
</file>