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30.06.2025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30.06.2025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