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Fizisko personu reģistrā – par  to,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9.1.apakšpunktā norādīto no Fizisko personu reģistra saņemamo ziņu apjomu, kuru Sabiedrības integrācijas fonds apstrādās,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8.1.13.sadaļā norādīto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noteikumu projektā “Valsts atbalsta programmas “Latvijas Goda ģimenes apliecības programma” informācijas sistēmas noteikumi” (23-TA-1840) un tā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norādīto no Fizisko personu reģistra apstrādājamo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personai vienai vai kopā ar laulāto ir trīs vai vairāk bērni, tai skaitā audžuģimenē, specializētajā audžuģimenē vai aizbildnībā esoši bērni, vai pilngadīgas personas, kuras nav sasniegušas 24 gadu vecumu un kuru personas statuss ir aktīvs, un pārbauda minēto bērnu un pilngadīgo personas kodu, vārdu (vārdus) un uzvārdu, dzimšanas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2021.gada 22.jūnija noteikumu Nr.412 “Ziņu iekļaušanas un aktualizēšanas kārtība Fizisko personu reģistrā” 8.5.apakšpunktam, pašvaldība iekļauj un aktualizē valsts informācijas sistēmā “Fizisko personu reģistrs” ziņas par bērna ievietošanu audžuģimenē, izņemšanu no tās un uzturēšanās izbeigšanu audžuģimenē, līdz ar to valsts informācijas sistēmā “Fizisko personu reģistrs” netiek nodalīts audžuģimenes tips “audžuģimene” un “specializētā audžuģimene”.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2018.gada 04.septembra noteikumu Nr.563 “Audžuģimeņu informācijas sistēmas noteikumi” 5.3.apakšpunkta ievaddaļu Audžuģimeņu informācijas sistēmā iekļauj informāciju par audžuģimenes specializāciju, ja bāriņtiesa pieņēmusi lēmumu par specializētās audžuģimenes statusa piešķiršanu. Minēto noteikumu 8.punktā norādīts, ka bāriņtiesa un ārpusģimenes aprūpes atbalsta centrs triju darbdienu laikā pēc attiecīgās informācijas iegūšanas vai radīšanas iekļauj sistēmā šo noteikumu 5.punktā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Sabiedrības integrācijas fondam nepieciešama informācija par audžuģimenes statusu "specializētā audžuģimene" ir iegūstama nevis no Fizisko personu reģistra, bet no Audžuģimeņu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9.1.2.apakšpunktu, svītrojot vārdus “specializētajā audžuģimenē”, kā arī svītrojot projekta 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2021.gada 22.jūnija noteikumu Nr.412 “Ziņu iekļaušanas un aktualizēšanas kārtība Fizisko personu reģistrā” 8.5.apakšpunktam, pašvaldība iekļauj un aktualizē valsts informācijas sistēmā “Fizisko personu reģistrs” ziņas par bērna ievietošanu audžuģimenē, izņemšanu no tās un uzturēšanās izbeigšanu audžuģimenē, līdz ar to valsts informācijas sistēmā “Fizisko personu reģistrs” netiek nodalīts audžuģimenes tips “audžuģimene” un “specializētā audžuģimene”.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2018.gada 04.septembra noteikumu Nr.563 “Audžuģimeņu informācijas sistēmas noteikumi” 5.3.apakšpunkta ievaddaļu Audžuģimeņu informācijas sistēmā iekļauj informāciju par audžuģimenes specializāciju, ja bāriņtiesa pieņēmusi lēmumu par specializētās audžuģimenes statusa piešķiršanu. Minēto noteikumu 8.punktā norādīts, ka bāriņtiesa un ārpusģimenes aprūpes atbalsta centrs triju darbdienu laikā pēc attiecīgās informācijas iegūšanas vai radīšanas iekļauj sistēmā šo noteikumu 5.punktā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Sabiedrības integrācijas fondam nepieciešama informācija par audžuģimenes statusu specializētā audžuģimene” ir iegūstama nevis no Fizisko personu reģistra, bet no Audžuģimeņu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1.3.sadaļu, svītrojot rindkopu “</w:t>
            </w:r>
            <w:r w:rsidR="00000000" w:rsidRPr="00000000" w:rsidDel="00000000">
              <w:rPr>
                <w:i w:val="1"/>
                <w:rtl w:val="0"/>
              </w:rPr>
              <w:t xml:space="preserve">Informācijas par specializēto audžuģimeni izgūšana no Fizisko personu reģistra tiek nodrošināta no brīža, kad veikti attiecīgi  reģistra pilnveidojumi. Līdz tiek veikti attiecīgie reģistra pilnveidojumi, attiecīgo informāciju par specializēto audžuģimeni fonds pieprasa no bāriņtiesas un  informācijas ievadi  informācijas sistēmā veic manuāli.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8.1.13.sadaļā vārdu “atzīme” ar vārdu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22.03.2024.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22.03.2024.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