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LM/TM vadlīnijām [1], lūdzam rast iespēju noteikumu projektā iekļaut konkrētus horizontālā principa "Vienlīdzība, iekļaušana, nediskriminācija un pamattiesību ievērošana” rādītājus. Attiecīgi šie rādītāji tiks iekļauti Kohēzijas politikas vadības un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skatīt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datus par horizontālā principa "Vienlīdzība, iekļaušana, nediskriminācija un pamattiesību ievērošana"rādītājiem: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objektu skaits, kuros ar ERAF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konsultatīva rakstura pasākumu par būvētās vides, IT risinājumu, IT tehnoloģiju piekļūstamību personām ar dažādiem funkcionāliem traucējumiem (piemēram, vides piekļūstamības ekspertu konsultācijas būvprojekta izstrādes un pabeigšanas posmā)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par pasākuma ietekmi uz iedzīvotāju sociālo situāciju atbilstoši Vadlīnijām tiesību akta projekta sākotnējās ietekmes novērtēšanai un novērtējuma ziņojuma sagatavošanai, https://tai.mk.gov.lv/anotacija.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rast iespēju norādīt, ka pasākuma ietvaros tiks attīstīta piekļūstama publiskā infrastruktūra,  kas visiem iedzīvotājiem, īpaši personām ar invaliditāti un sociālās atstumtības pakļautiem iedzīvotājiem, mazinās sociālo atstumtību un dos iespēju īstenot savas tiesības un izmantot iespējas, kā arī tiks novērsti šķēršļi, kas to liedz, piemēram, vides nepieejamība, sabiedrības aizspriedumi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informācijas sniegšanu par horizontālo principu "Vienlīdzība, iekļaušana, nediskriminācija un pamattiesību ievērošana", aicinām svītrot esošo tekstu, jo tas attiecas uz sadaļu 8.2. "Cita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pasākuma īstenošanai ir netieša  pozitīva ietekme uz personu ar invaliditāti vienlīdzīgām iespējām un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paredz, ka publiskās peldvietas, publiskās tualetes un dzeramā ūdens ieguves vietas, soliņi un galdiņi ārtelpā u.c. publiskā infrastruktūra tiks veidota, ievērojot universālā dizaina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publiskās ārtelpas piekļūstamību personām ar invaliditāti, vecāka gadagājuma cilvēkiem, ģimenēm ar bērniem,  noteikumu projekts paredz attiecināmās izmaksas vides pieejamības ekspertu konsultācijām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tiek paredzētas darbības, kas veicina personu ar invaliditāti 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pasākuma ietekmes uz dzimumu līdztiesību aprakstu atbilstoši LM/TM vadlīnijām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ir netieša pozitīva ietekme uz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publisko infrastruktūru un ievērojot universālā dizaina principus, tiks veidota droša un ērta vide arī vecākiem ar maziem bērniem, vecāka gadagājuma cilvēkiem. Veidojot videi draudzīgu apgaismojumu, tai skaitā inovatīvus apgaismojuma risinājumus, vienlaikus tiks veicināta pārvietošanās drošība gan no ērtības un gan drošības kopumā, kas ir īpaši svarīgi sievietēm. Piemēram, labs apgaismojums mazinās riskus vardarbībai pret sievietēm, aizskaršanai/apdraudējumam. Tas būtu attiecināms arī uz vecāko paaudzi un jauniešiem.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5.1.1.3. pasākuma ietekmi uz horizontālo principu "Vienlīdzība, iekļaušana, nediskriminācija un pamattiesību ievērošana".  Vienlaikus ierosinām sadaļas pēdējo atkāpi svītrot un pārnest uz sadaļu "8.1.9.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pasākumam ir netieša pozitīva ietekme uz horiozntālo principu "Vienlīdzība, iekļaušana, nediskriminācija un pamattiesību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par kura izpildi projekta iesniedzējam tiek piešķirti 0,5 punkti, proti, ja projekta iesniegumā tiek paredzētas vismaz  3 vispārīgas un 3 specifiskas horizontālā principa darbības, un vismaz 2 horizontālā principa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