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878 "Tehnisko palīglīdzekļu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3., 5., 7. un 8.aili, norādot noteikumu projekta ietekmi uz valsts budžetu, pievienojot detalizētus aprēķinus. Vienlaikus lūdzam norādīt, kāda finansējuma ietvaros tiks nodrošināts funkcionēšanas novērtēšanas laboratorijas pakalpojuma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30.10.2023.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30.10.2023.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Atzinumi_23-TA-1250.docx</dc:title>
</cp:coreProperties>
</file>

<file path=docProps/custom.xml><?xml version="1.0" encoding="utf-8"?>
<Properties xmlns="http://schemas.openxmlformats.org/officeDocument/2006/custom-properties" xmlns:vt="http://schemas.openxmlformats.org/officeDocument/2006/docPropsVTypes"/>
</file>