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aprīļa noteikumos Nr. 213 "Valsts un Eiropas Savienības atbalsta piešķiršanas kārtība Eiropas Lauksaimniecības fonda lauku attīstībai intervencē "Mākslīgo mitrāju izvei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2.05.2026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2.05.2026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