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(FNA) konceptuāli atbalsta mērķi uzlabot pensiju pietiekamību. Vienlaikus FNA uztur iepriekš pausto pozīciju, uzsverot, ka piedāvātais “bāzes pensijas” modelis rada būtiskus fiskālās ilgtspējas riskus un šobrīd informatīvais ziņojums nepietiekami pamato, kā šie riski tiks novērsti.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modelis pēc būtības paredz vienveidīgu pieeju plašai sabiedrības grupai, nepietiekami diferencējot atbalstu pēc faktiskās vajadzības un pensijas apmēra. Tā rezultātā instruments var būt mazāk efektīvs attiecībā uz galveno problēmu: zemu pensiju un nabadzības risku noteiktās iedzīvotāju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nav pietiekami analizēta piedāvātā risinājuma mijiedarbība ar esošajiem pensiju sistēmas instrumentiem. Esošajā sistēmā jau pastāv vairāki mehānismi pensiju adekvātuma uzlabošanai, tostarp piemaksas par stāžu un pakāpeniska to atjaunošana, kā arī citi sociālā atbalsta instrumenti. Līdz ar to nav skaidri pamatots, kā piedāvātais modelis papildina vai aizvieto esošos risinājumus un vai netiek radīta instrumentu pārklāšanās. Papildus uzmanība pievēršama piedāvātajam ieviešanas mehānismam, kas balstās uz pakāpenisku paplašināšanu. Ziņojumā nav pietiekami izvērtēts, vai tā nodrošina vienlīdzīgu un savlaicīgu piekļuvi atbalstam un vai nerada situācijas, kurās daļa personu atbalstu nesaņem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FNA ieskatā būtisks trūkums ir arī skaidru politikas izvēles kritēriju neesamība. Ziņojumā nav pietiekami strukturēti izvērtēts, kāpēc izvēlēts tieši šāds modelis, nevis citi iespējamie risinājumi (kas tiek minēti izziņā kā vērtēti),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mērķēti atbalsta mehānismi zemāko pensiju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esošo instrumentu pilnveide, pirms tiek ieviests jauns universāls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FNA ieskatā piedāvātais risinājums pašreizējā redakcijā prasa papildu konceptuālu izstrādi. Aicinām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definēt mērķi un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piedāvātā risinājuma mijiedarbību ar esošajiem pensiju sistēmas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strukturētu alternatīvo risinājumu salīdzinājumu ar skaidriem izvēles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izvērtēt ieviešanas mehānisma ietekmi uz vienlīdzību un pieejamību dažādām iedzīvotāju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Čistjakova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21.05.2026.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21.05.2026.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