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Profesionālo kvalifikāciju saraksts, kurām obligāti piemērojamas profesijas standartā ietvertās attiecīgās profesionālās kvalifikācijas prasības, un profesionālās kvalifikācijas prasību publiskošanas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Sarakstā iekļauj profesionālās kvalifikācijas, kurām izstrādātas profesionālās kvalifikācijas prasības, kas ietvertas profesijas standartā atbilstoši Profesionālās izglītības likumā noteiktajiem profesionālās kvalifikācijas līmeņiem, Latvijas kvalifikāciju ietvarstruktūrai un nozaru kvalifikāciju struktūrām un ir saskaņotas Nacionālās trīspusējās sadarbības padomes Profesionālās izglītības un nodarbinātības trīspusējās sadarbības apakšpadomē un to pārskata un aktualizē ne retāk kā vienu reizi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punkts noteic, kādas profesionālās kvalifikācijas iekļaujamas profesionālo kvalifikāciju, kurām obligāti piemērojamas profesijas standartā ietvertās attiecīgās profesionālās kvalifikācijas prasības, sarakstā, vienlaikus paredzot, ka saraksts pārskatāms un aktualizējams ne retāk kā vienu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Ministru kabinetam Profesionālās izglītības likuma 7. panta 2.</w:t>
            </w:r>
            <w:r w:rsidR="00000000" w:rsidRPr="00000000" w:rsidDel="00000000">
              <w:rPr>
                <w:vertAlign w:val="superscript"/>
                <w:rtl w:val="0"/>
              </w:rPr>
              <w:t xml:space="preserve">1</w:t>
            </w:r>
            <w:r w:rsidR="00000000" w:rsidRPr="00000000" w:rsidDel="00000000">
              <w:rPr>
                <w:rtl w:val="0"/>
              </w:rPr>
              <w:t xml:space="preserve"> punktā dots pilnvarojums noteikt profesionālo kvalifikāciju sarakstu un profesionālās kvalifikācijas prasību publiskošanas kārtību. Tādējādi no Ministru kabinetam dotā pilnvarojuma skaidri izriet tiesības noteikt profesionālo kvalifikāciju sarakstu, taču neizriet tiesības regulēt, kā tiek noteikts, kuras profesionālās kvalifikācijas šajā sarakstā iekļaut un cik bieži šo sarakstu pārskatīt un aktualizēt. Norādām, ka Ministru kabinetam ir tiesības grozīt Ministru kabineta noteikumus pēc nepieciešamības, tādējādi nav saprotams, kāpēc projektā tiek paredzēts, ka Ministru kabineta noteikumi tiks grozīti reizi gadā. Vienlaikus ņemams vērā, ka ikgadēja sarakstā iekļauto profesionālo kvalifikāciju nosaukumu pārskatīšana un aktualizēšana var radīt nevajadzīgu administratīvo slogu. Ņemot vērā minēto, projekta 2.punkts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profesijas standartu (dokuments, </w:t>
            </w:r>
            <w:r w:rsidR="00000000" w:rsidRPr="00000000" w:rsidDel="00000000">
              <w:rPr>
                <w:b w:val="1"/>
                <w:rtl w:val="0"/>
              </w:rPr>
              <w:t xml:space="preserve">kurā ietvertas profesionālās kvalifikācijas prasības</w:t>
            </w:r>
            <w:r w:rsidR="00000000" w:rsidRPr="00000000" w:rsidDel="00000000">
              <w:rPr>
                <w:rtl w:val="0"/>
              </w:rPr>
              <w:t xml:space="preserve">, tai skaitā profesionālās darbības pienākumi un uzdevumi) </w:t>
            </w:r>
            <w:r w:rsidR="00000000" w:rsidRPr="00000000" w:rsidDel="00000000">
              <w:rPr>
                <w:b w:val="1"/>
                <w:rtl w:val="0"/>
              </w:rPr>
              <w:t xml:space="preserve">izstrādā un aktualizē Ministru kabineta noteikta institūcija</w:t>
            </w:r>
            <w:r w:rsidR="00000000" w:rsidRPr="00000000" w:rsidDel="00000000">
              <w:rPr>
                <w:rtl w:val="0"/>
              </w:rPr>
              <w:t xml:space="preserve">, saskaņojot ar Nacionālās trīspusējās sadarbības padomes Profesionālās izglītības un nodarbinātības trīspusējās sadarbības apakšpadomi </w:t>
            </w:r>
            <w:r w:rsidR="00000000" w:rsidRPr="00000000" w:rsidDel="00000000">
              <w:rPr>
                <w:b w:val="1"/>
                <w:rtl w:val="0"/>
              </w:rPr>
              <w:t xml:space="preserve">Ministru kabineta noteiktajā kārtībā </w:t>
            </w:r>
            <w:r w:rsidR="00000000" w:rsidRPr="00000000" w:rsidDel="00000000">
              <w:rPr>
                <w:rtl w:val="0"/>
              </w:rPr>
              <w:t xml:space="preserve">(Profesionālās izglītības likuma 24.panta trešā daļa). Šādai kārtībai ir jābūt noteiktai atbilstoši pilnvarojumam Ministru kabineta noteikumos. Līdz šim tas bija noteikts Ministru kabineta 2016. gada 27. septembra noteikumos Nr. 633 "Profesijas standarta, profesionālās kvalifikācijas prasību (ja profesijai neapstiprina profesijas standartu) un nozares kvalifikāciju struktūras izstrādes kārtība". Grozījumi Profesionālās izglītības likumā (pieņemti 2022.gada 3.martā) paredz jaunu Ministru kabineta noteikumu izdošanu. Līdz ar to šādai kārtībai (izstrādei un  aktualizēšanai) ir jābūt noteiktajai attiecīgajos Ministru kabineta noteikumos atbilstoši jaunajam pilnvarojumam un attiecīgā saraksta aktualizācijai ir  jābūt saskaņotai ar standartu aktualizāciju.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izglītības satura centrs sarakstā iekļautajām profesionālajām kvalifikācijām profesionālās kvalifikācijas prasības publicē viena mēneša laikā  savā tīmekļvietnē www.visc.gov.lv pēc to iekļaušanas sarakstā un tās piemērojamas profesionālās izglītības programmām sešu mēnešu laikā pēc publicēšanas.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punktā lūdzam svītrot teikuma daļu, kas paredz, ka profesionālās kvalifikācijas prasības piemērojamas profesionālās izglītības programmām sešu mēnešu laikā pēc publicēšanas, ņemot vērā to, ka šāda regulējuma noteikšanas tiesības neizriet no Ministru kabinetam Profesionālās izglītības likuma 7. panta 2.</w:t>
            </w:r>
            <w:r w:rsidR="00000000" w:rsidRPr="00000000" w:rsidDel="00000000">
              <w:rPr>
                <w:vertAlign w:val="superscript"/>
                <w:rtl w:val="0"/>
              </w:rPr>
              <w:t xml:space="preserve">1</w:t>
            </w:r>
            <w:r w:rsidR="00000000" w:rsidRPr="00000000" w:rsidDel="00000000">
              <w:rPr>
                <w:rtl w:val="0"/>
              </w:rPr>
              <w:t xml:space="preserve"> punktā dotā pilnvarojuma. Vēršam uzmanību uz to, ka profesionālajām izglītības programmām ir jāatbilst profesijas standartā ietvertajām profesionālās kvalifikācijas prasībām, nevis profesionālo kvalifikāciju sarakstam. Savukārt projekts nenosaka ne profesijas standartus un to saturu, ne profesionālās kvalifikācijas prasības. Vienlaikus norādām, ka profesionālās kvalifikācijas prasības kļūs saistošas brīdī, kad attiecīgās profesionālās kvalifikācijas nosaukums tiks iekļauts projektā, nevis pēc prasību publicēšanas.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(turpmāk – anotācija) 1.3. apakšsadaļā "Risinājuma apraksts" lūdzam svītrot atsauci uz spēku zaudējušajiem Ministru kabineta 2014. gada 26. augusta noteikumiem Nr. 512 "Noteikumi par otrā līmeņa profesionālās augstākās izglītības valsts standartu". Vēršam uzmanību uz to, ka 2023. gada 21. jūnijā spēkā stājās Ministru kabineta 2023. gada 13. jūnija noteikumi Nr. 305 "Noteikumi par valsts profesionālās augstākās izglītības standartu", kuru 14., 24., 36., 44. un 52. punkts paredz, ka konkrēto studiju programmu saturu (studiju kursu izvēli studiju programmā, studiju kursu apjomu un saturu un prakses saturu) nosaka saskaņā ar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apakšsadaļā "Risinājuma apraksts" iekļauto informāciju, kas paredz, ka projektā iekļautās profesionālās kvalifikācijas prasības uzsāk piemērot profesionālās izglītības programmām sešu mēnešu laikā pēc to publicēšanas. Vēršam uzmanību uz to, ka projektā ir iekļauti profesionālo kvalifikāciju nosaukumi, nevis profesionālās kvalifikācijas prasības. Ja projektā, kad tas būs stājies spēkā, tiks veikti grozījumi, iekļaujot tajos jaunu profesionālās kvalifikācijas nosaukumu, izglītības iestādēm pārejas periods nebūs nepieciešams, jo nav iespējams piešķirt attiecīgu profesionālo kvalifikāciju, kamēr tās nosaukums nav iekļauts sarakstā. Savukārt, ja tiek aktualizētas profesionālās kvalifikācijas, kuras nosaukums ir ietverts projektā, prasības, kas netiek apstiprinātas ar normatīvo aktu, tostarp, netiek noteiktas projektā, to piemērošanas nosacījumi nevar tikt regulēti projektā. Pirmšķietami šāds regulējums varētu tikt noteikts normatīvajā aktā, kas paredz profesionālo kvalifikāciju prasību izstrādes un aktualizēšanas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w:t>
    </w:r>
    <w:r>
      <w:br/>
    </w:r>
    <w:r w:rsidR="00000000" w:rsidRPr="00000000" w:rsidDel="00000000">
      <w:rPr>
        <w:rtl w:val="0"/>
      </w:rPr>
      <w:t xml:space="preserve">Izdrukāts 11.08.2023.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w:t>
    </w:r>
    <w:r>
      <w:br/>
    </w:r>
    <w:r w:rsidR="00000000" w:rsidRPr="00000000" w:rsidDel="00000000">
      <w:rPr>
        <w:rtl w:val="0"/>
      </w:rPr>
      <w:t xml:space="preserve">Izdrukāts 11.08.2023.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Atzinumi_23-TA-278.docx</dc:title>
</cp:coreProperties>
</file>

<file path=docProps/custom.xml><?xml version="1.0" encoding="utf-8"?>
<Properties xmlns="http://schemas.openxmlformats.org/officeDocument/2006/custom-properties" xmlns:vt="http://schemas.openxmlformats.org/officeDocument/2006/docPropsVTypes"/>
</file>