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Sociālo pakalpojuma sniedzējs var nodrošināt vairākus sociālos pakalpojumus dažādām klientu grupām vienā ēkā, veidojot daudzfunkcionālu sociālo pakalpojumu centru. Sociālo pakalpojumu sniedzējs daudzfunkcionālā sociālo pakalpojumu centra nodrošināto sociālo pakalpojumu sniegšanā un darbinieku iesaistē ievēro  šajos noteikumos noteiktās attiecīgā sociālā pakalpojuma prasības, kā arī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jēdzienu “savstarpēji nesaderīgas klientu grupas”, vai noteikt kritērijus pakalpojumu saderības izvērtēšanai. Bez šāda skaidrojuma pastāv interpretācijas iespējas, kas var būt par šķērsli pakalpojumu  organizēšanai vienā ēkā.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Bērnu aprūpes institūcija sociālo pakalpojumu sniegšanā nodrošina sociālā darbinieka, sociālā aprūpētāja vai sociālā rehabilitētāja, sociālā audzinātāja un aprūpētāja vai aukļa 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to, ka praksē sociālā rehabilitētāja un sociālā aprūpētāja pienākumi un funkcijas dublējas ar citu 28. punktā noteikto speciālistu uzdevumiem un funkcijām, iesākām sociālo rehabilitētāju un sociālo aprūpētāju neiekļaut obligāti nodrošināmo speciālistu sarakstā. Tāpat daudzās bērnu aprūpes iestādēs pakalpojums tiek sniegts jauniešiem vecumā no 14 gadiem, kuri šajā vecumā spēj sevi aprūpēt, viņiem nav nepieciešama aprūpētāja vai aukles iesaiste. Ņemot vēra minēto, aicinām obligāto speciālistu sarakstā neiekļaut aprūpētāju un aukli.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Bērnu aprūpes institūcija sociālo pakalpojumu sniegšanā nodrošina sociālā darbinieka vai sociālā pedagoga un sociālā audzinātāja iesaisti, nepieciešamības gadījumā arī sociālā aprūpētāja, sociālā rehabilitētāja, aprūpētāja vai aukļa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nodrošina aprūpē esošiem bērniem iespēju pirkt produktus, apģērbu un apavus, izsniedzot no bērnu aprūpes institūcijas budžeta līdzekļus minēto preču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Aprūpē esošajiem bērniem sadzīves prasmes tiek mācītas ikdienā un sadarbībā ar aprūpes iestādes speciālistiem. Bērniem tiek nodrošināta līdzdalība lēmumu pieņemšanā un iespēja izvēlēties ēdienu, apģērbu, dažādas sadzīves lietas. Iespēja patstāvīgi iepirkties (bez aprūpes iestādes darbinieka klātbūtnes) un veikt maksājumus bērniem tiek dota pamatojoties uz katra bērna brieduma un prasmju pakāpi.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grozījumos iekļautās redakcijas nav saprotams, vai paredzēts, ka aprūpes iestādei būs pienākums izsniegt naudas līdzekļus bērniem visu vajadzību nodrošināšanai, neņemot vērā bērna vecumu, prasmes u.c.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nodrošina aprūpē esošiem bērniem līdzdalību produktu, apģērbu un apavu iegādē, t.sk., iespēju saņemt no bērnu aprūpes institūcijas budžeta līdzekļus minēto preču iegādei, ja šāda rīcība atbilst bērna  gribai, spēju un brieduma pakāpei"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naudas līdzekļus pārtikas produktu, apģērba un apavu iegādei, kā arī citu maksājumu veikšanai personīgo vajadzību  apmierināšanai;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Aprūpē esošajiem bērniem sadzīves prasmes tiek mācītas ikdienā un sadarbībā ar aprūpes iestādes speciālistiem. Bērniem tiek nodrošināta līdzdalība lēmumu pieņemšanā un iespēja izvēlēties ēdienu, apģērbu, dažādas sadzīves lietas. Iespēja patstāvīgi iepirkties (bez aprūpes iestādes darbinieka klātbūtnes) un veikt maksājumus bērniem tiek dota pamatojoties uz katra bērna brieduma un prasmju pakāpi.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grozījumos iekļautās redakcijas nav saprotams, vai paredzēts, ka aprūpes iestādei būs pienākums izsniegt naudas līdzekļus bērniem visu vajadzību nodrošināšanai, neņemot vērā bērna vecumu, prasmes u.c.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naudas līdzekļus pārtikas produktu, apģērba un apavu iegādei, kā arī citu maksājumu veikšanai personīgo vajadzību  apmierināšanai, ievērojot bērna spējas un prasmes naudas līdzekļu vadībā"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 koplietošanas telpu ar galdu un krēsliem;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bērnu aprūpes iestādē koplietošanas telpas var būt dažādi iekārtotas, lūdzam sniegt skaidrojumu, kādēļ prasībās netiek minēts koplietošanas telpas mērķis, bet tiek noteiktas prasības nodrošināt tieši galdu un krēslus. Vai piem. telpa, kurā krēslu vietā būs nodrošināti sēžammaisi “pufi” tiks uzskatīta par atbilstošu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apakšpunkta redakciju, norādot koplietošanas telpu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 vismaz kompensējamo zāļu sarakstā iekļautos medikamentus un medicīniskās ierīces, atbilstoši ārstējošā ārsta ordinācijām klientam un sedz klienta līdzmaksājumu,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redakcijas nav saprotams, kuros gadījumos pilngadīgo aprūpes institūcija sedz klienta līdzmaksājumu un kuros nesedz, t.i., sedz vienmēr, ja līdzmaksājums klientam noteikts, vai arī klientam pašam jāmaksā līdzmaksājums un institūcija sedz, ja klients no saviem pensijas 15% vai citiem ienākumiem nevar samaksāt līdzmaksājumu. Mūsuprāt šos izdevumus pilngadīgo aprūpes institūcijai būtu jāsedz.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 vismaz kompensējamo zāļu sarakstā iekļautos medikamentus un medicīniskās ierīces, atbilstoši ārstējošā ārsta ordinācijām klientam un sedz klienta līdzmaksājumu, ja tāds noteikts.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 dzīvojamo istabu, kura ir arī klienta guļamtelpa, izvietojot tajā ne vairāk kā divus klientus un paredzot vismaz 6 m ² uz katru klientu;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Rīgas valstspilsētas pašvaldība jau no 2018.gada rīdziniekiem piedāvā iespēju saņemt ģimenes videi pietuvināta pilngadīgo aprūpes institūcijas pakalpojuma saņemšanu. Esošie šāda tipa pakalpojuma sniedzēji (gan pašvaldības, gan arī līgumorganizācijas), projektējot un nodrošinot pakalpojumu, ir ņēmuši vērā Rīgas valstspilsētas pašvaldības saistošajos noteikumos noteikto prasību guļamistabām - izvietoti </w:t>
            </w:r>
            <w:r w:rsidR="00000000" w:rsidRPr="00000000" w:rsidDel="00000000">
              <w:rPr>
                <w:b w:val="1"/>
                <w:rtl w:val="0"/>
              </w:rPr>
              <w:t xml:space="preserve">ne vairāk kā trīs klienti</w:t>
            </w:r>
            <w:r w:rsidR="00000000" w:rsidRPr="00000000" w:rsidDel="00000000">
              <w:rPr>
                <w:rtl w:val="0"/>
              </w:rPr>
              <w:t xml:space="preserve"> vienā guļamistabā.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turpmāk guļamistabās nevarēs izvietot vairāk par diviem klientiem, esošajiem ģimenes videi pietuvināta pilngadīgo aprūpes institūcijas pakalpojuma sniedzējiem būs jāsamazina vietu skaits, kas pašreizējā situācijā, pieprasījumam pēc pakalpojuma esot lielākam nekā piedāvājumam (piem., Rīgā rinda uz pilngadīgo aprūpes institūcijas pakalpojumu – ap 500 personas), vēl vairāk ierobežos rīdziniekiem šī pakalpojuma saņemšanas iespējas pēc iespējas ātrākā laikā periodā. Tāpat tiks radītas neērtības esošajiem klientiem, pārvietojot tos uz citām telpām, kā arī, samazinoties pakalpojuma apjomam, radīsies finansiāli zaudējumi pakalpojuma sniedzējiem, kuri sākotnēji plānojot pakalpojumu bija rēķinājušies ar noteiktu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piedāvājam šīs prasības ieviešanai paredzēt pārejas periodu 5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77.15. ja pakalpojumu sniedz klienta mājoklī, pakalpojuma sniegšanu var nodrošināt, piemērojot Darba likumā paredzētos darba laika organizācijas īpašos noteikumus, ievērojot darba drošības un veselības aizsardzības principus,  nodrošinot pietiekamu atpūtu darbiniekam, kā arī nodrošinot, ka darbinieks strādā ne vairāk kā četras diennaktis pēc kārtas. Minētajā gadījumā, darba laika ilgums netiek mērīts vai iepriekš noteikts, darbinieks plāno savu atpūtas laiku un veicamo pienākumu izpildi, ievērojot klienta vajadzības un dienas ritmu.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Atelpas brīža pakalpojums mājvietā bērniem šobrīd tiek īstenots tikai kā Labklājības ministrijas pilotprojekts. Pilotprojekta gaita un rezultāti nav izdiskutēti ar pašvaldībām, kā arī anotācijā nav sniegta pamatota informācija par šajā punktā iekļautajām prasībām un kritērijiem pakalpojuma nodrošināšanai, t.sk., attiecībā uz pakalpojuma sniegšanas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piedāvājam izslēgt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Šo noteikumu 30.2., 30.7, 31.5., 34.6., 34.10., apakšpunkta, </w:t>
            </w:r>
            <w:r w:rsidR="00000000" w:rsidRPr="00000000" w:rsidDel="00000000">
              <w:rPr>
                <w:rtl w:val="0"/>
              </w:rPr>
              <w:t xml:space="preserve">42.</w:t>
            </w:r>
            <w:r w:rsidR="00000000" w:rsidRPr="00000000" w:rsidDel="00000000">
              <w:rPr>
                <w:rtl w:val="0"/>
              </w:rPr>
              <w:t xml:space="preserve"> un 53.punkta pilnīga ieviešana sociālo pakalpojumu sniedzējiem jānodrošina līdz 2026. gada 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187.punktā atsauci uz 31.5. apakšpunktu. Noteikumos Nr.338 un šo noteikumu grozījumu projektā nav 31.5.apakašpunkts.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w:t>
            </w:r>
            <w:r w:rsidR="00000000" w:rsidRPr="00000000" w:rsidDel="00000000">
              <w:rPr>
                <w:vertAlign w:val="superscript"/>
                <w:rtl w:val="0"/>
              </w:rPr>
              <w:t xml:space="preserve">1</w:t>
            </w:r>
            <w:r w:rsidR="00000000" w:rsidRPr="00000000" w:rsidDel="00000000">
              <w:rPr>
                <w:rtl w:val="0"/>
              </w:rPr>
              <w:t xml:space="preserve"> šo noteikumu 9.1.1., 9.1.2. un 9.1.3. apakšpunktā minētiem darbiniekiem, uzsākot darba tiesiskās attiecības - ne mazāk par astoņām akadēmiskajām stundām pirmajā darba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grozījumu ietvarā plānotās izmaiņas 9.1.3.punktā un noteikumu 9.1.1.; 9.1.2. punktos noteikto, t.i. iespēju nepieciešamo apmācību stundu skaitu nodrošināt 3 gadu laikā, aicinām neierobežot darba devēja/ ņēmēja iespējas plānot apmācību grafiku noteikto 3 gadu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Nepapildināt noteikumus ar 9.1.3.1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sniedzējs, kas nodrošina sociālo aprūpi mājās (turpmāk – aprūpe mājās), klientiem, kuri objektīvu apstākļu dēļ nevar sevi aprūpēt, sniedz šādus pakalpojumus pamatvajadzību apmierināšanai: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Rīgas valstspilsētas pašvaldībā aprūpes mājās pakalpojumu var saņemt vairākos veidos: materiālā atbalsta veidā, aprūpes mājās pakalpojuma veidā un individualizēta aprūpes pakalpojuma veidā (vaučera princips). Šobrīd bērna pieskatīšana, uzraudzība un saturīga laika pavadīšana tiek nodrošināta tikai individualizēta aprūpes pakalpojuma ietvaros. Pakalpojuma ietvarā, ko nodrošina Publisko iepirkumu likumā noteiktajā kārtībā izraudzīts aprūpes mājās pakalpojuma sniedzējs, tiek nodrošinātas bērna pamatvajadzības, sniegta palīdzība mājas darbu veikšanā, sniegta palīdzība personiskajā aprūpē. Lai 16.8.1 apakšpunktā minētās darbības tiktu iekļautas arī aprūpes mājās pakalpojuma saturā, pašvaldībām būs nepieciešams rast gan papildus finanšu līdzekļus šādu aktivitāšu apmaksai, gan piesaistīt pakalpojumu sniedzējus, kas būs gatavi nodrošināt šādas aktivitātes.  Ņemot vērā minēto, aprūpes mājās pakalpojuma saturiska paplašināšana, nevar tikt īstenota īsā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Ņemot vērā iepriekš minēto, piedāvājam šīs prasības ieviešanai paredzēt pārejas periodu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atsevišķās dzīvokļa tipa sociālā pakalpojuma sniegšanas vietās, tai skaitā dzīvojamās mājās vai dzīvokļos.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terminu “ģimeniskai videi pietuvinātas aprūpes sociālais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31.10.2022.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31.10.2022.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Atzinumi_22-TA-2003.docx</dc:title>
</cp:coreProperties>
</file>

<file path=docProps/custom.xml><?xml version="1.0" encoding="utf-8"?>
<Properties xmlns="http://schemas.openxmlformats.org/officeDocument/2006/custom-properties" xmlns:vt="http://schemas.openxmlformats.org/officeDocument/2006/docPropsVTypes"/>
</file>