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februāra noteikumos Nr. 145 "Noteikumi par fitosanitāriem pasākumiem un to piemērošanas kārtību koksnes iepakojamam materiālam"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Dienests pieņem lēmumu par personas svītrošanu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22. punkta ievaddaļā lietoto terminoloģiju jeb:" Dienests pieņem lēmumu par personas </w:t>
            </w:r>
            <w:r w:rsidR="00000000" w:rsidRPr="00000000" w:rsidDel="00000000">
              <w:rPr>
                <w:b w:val="1"/>
                <w:rtl w:val="0"/>
              </w:rPr>
              <w:t xml:space="preserve">svītrošanu no reģistra</w:t>
            </w:r>
            <w:r w:rsidR="00000000" w:rsidRPr="00000000" w:rsidDel="00000000">
              <w:rPr>
                <w:rtl w:val="0"/>
              </w:rPr>
              <w:t xml:space="preserve">," salāgojot to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Augu aizsardzības likuma 5. pantā 24. punktā noteikto pilnvarojumu: “[..] kādā veicama un </w:t>
            </w:r>
            <w:r w:rsidR="00000000" w:rsidRPr="00000000" w:rsidDel="00000000">
              <w:rPr>
                <w:b w:val="1"/>
                <w:rtl w:val="0"/>
              </w:rPr>
              <w:t xml:space="preserve">anulējama reģistrācija</w:t>
            </w:r>
            <w:r w:rsidR="00000000" w:rsidRPr="00000000" w:rsidDel="00000000">
              <w:rPr>
                <w:rtl w:val="0"/>
              </w:rPr>
              <w:t xml:space="preserve"> koksnes iepakojuma marķētāju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1.2. apakšpunktu: "kārtību, kādā veicama un </w:t>
            </w:r>
            <w:r w:rsidR="00000000" w:rsidRPr="00000000" w:rsidDel="00000000">
              <w:rPr>
                <w:b w:val="1"/>
                <w:rtl w:val="0"/>
              </w:rPr>
              <w:t xml:space="preserve">anulējama</w:t>
            </w:r>
            <w:r w:rsidR="00000000" w:rsidRPr="00000000" w:rsidDel="00000000">
              <w:rPr>
                <w:rtl w:val="0"/>
              </w:rPr>
              <w:t xml:space="preserve"> koksnes iepakojamā materiāla marķētāja </w:t>
            </w:r>
            <w:r w:rsidR="00000000" w:rsidRPr="00000000" w:rsidDel="00000000">
              <w:rPr>
                <w:b w:val="1"/>
                <w:rtl w:val="0"/>
              </w:rPr>
              <w:t xml:space="preserve">reģistrācija</w:t>
            </w:r>
            <w:r w:rsidR="00000000" w:rsidRPr="00000000" w:rsidDel="00000000">
              <w:rPr>
                <w:rtl w:val="0"/>
              </w:rPr>
              <w:t xml:space="preserve"> Profesionālo operatoru oficiālajā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III nodaļas nosaukumu jeb "Personas iekļaušana reģistrā un </w:t>
            </w:r>
            <w:r w:rsidR="00000000" w:rsidRPr="00000000" w:rsidDel="00000000">
              <w:rPr>
                <w:b w:val="1"/>
                <w:rtl w:val="0"/>
              </w:rPr>
              <w:t xml:space="preserve">reģistrācijas anulēšana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ieviest izmaiņas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redakcionāli precizēt noteikumu projekta 2. punktu, vārdu "termiņiem" aizstājot, piemēram, ar vārdu "kārtību", ņemot vērā, ka attiecīgajās regulas vienībās tostarp paredzēts kontroļu biežums, vieta u.tml., nevis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24-TA-2121</w:t>
    </w:r>
    <w:r>
      <w:br/>
    </w:r>
    <w:r w:rsidR="00000000" w:rsidRPr="00000000" w:rsidDel="00000000">
      <w:rPr>
        <w:rtl w:val="0"/>
      </w:rPr>
      <w:t xml:space="preserve">Izdrukāts 04.04.2025.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24-TA-2121</w:t>
    </w:r>
    <w:r>
      <w:br/>
    </w:r>
    <w:r w:rsidR="00000000" w:rsidRPr="00000000" w:rsidDel="00000000">
      <w:rPr>
        <w:rtl w:val="0"/>
      </w:rPr>
      <w:t xml:space="preserve">Izdrukāts 04.04.2025.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Atzinumi_24-TA-2121.docx</dc:title>
</cp:coreProperties>
</file>

<file path=docProps/custom.xml><?xml version="1.0" encoding="utf-8"?>
<Properties xmlns="http://schemas.openxmlformats.org/officeDocument/2006/custom-properties" xmlns:vt="http://schemas.openxmlformats.org/officeDocument/2006/docPropsVTypes"/>
</file>