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Kadastra informācijas sistēmā ir reģistrējamas visas apvidū esošās būves. Vēršam uzmanību, ka atbilstoši 02.09.2014. Ministru kabineta noteikumu Nr.529 "Ēku būvnoteikumi" 7.3.4. un 7.3.5. apakšpunktam </w:t>
            </w:r>
            <w:r w:rsidR="00000000" w:rsidRPr="00000000" w:rsidDel="00000000">
              <w:rPr>
                <w:b w:val="1"/>
                <w:u w:val="single"/>
                <w:rtl w:val="0"/>
              </w:rPr>
              <w:t xml:space="preserve">būvniecības ieceres dokumenti nav nepieciešami pirmās grupas ēkas vai tās daļas </w:t>
            </w:r>
            <w:r w:rsidR="00000000" w:rsidRPr="00000000" w:rsidDel="00000000">
              <w:rPr>
                <w:rtl w:val="0"/>
              </w:rPr>
              <w:t xml:space="preserve">(izņemot kultūras pieminekļus – ēkas) </w:t>
            </w:r>
            <w:r w:rsidR="00000000" w:rsidRPr="00000000" w:rsidDel="00000000">
              <w:rPr>
                <w:b w:val="1"/>
                <w:u w:val="single"/>
                <w:rtl w:val="0"/>
              </w:rPr>
              <w:t xml:space="preserve">būvdarbiem</w:t>
            </w:r>
            <w:r w:rsidR="00000000" w:rsidRPr="00000000" w:rsidDel="00000000">
              <w:rPr>
                <w:rtl w:val="0"/>
              </w:rPr>
              <w:t xml:space="preserve">, tai skaitā </w:t>
            </w:r>
            <w:r w:rsidR="00000000" w:rsidRPr="00000000" w:rsidDel="00000000">
              <w:rPr>
                <w:b w:val="1"/>
                <w:rtl w:val="0"/>
              </w:rPr>
              <w:t xml:space="preserve">mazēkas</w:t>
            </w:r>
            <w:r w:rsidR="00000000" w:rsidRPr="00000000" w:rsidDel="00000000">
              <w:rPr>
                <w:rtl w:val="0"/>
              </w:rPr>
              <w:t xml:space="preserve"> (transporta pieturu nojumes, citas iepriekš neklasificētas ēkas, tai skaitā palīgēkas) jaunai būvniecībai, novietošanai vai nojaukšanai ārpus pilsētas, izņemot būvniecību valsts aizsargājamo kultūras pieminekļu teritorijās, kā arī </w:t>
            </w:r>
            <w:r w:rsidR="00000000" w:rsidRPr="00000000" w:rsidDel="00000000">
              <w:rPr>
                <w:b w:val="1"/>
                <w:rtl w:val="0"/>
              </w:rPr>
              <w:t xml:space="preserve">mazēkas</w:t>
            </w:r>
            <w:r w:rsidR="00000000" w:rsidRPr="00000000" w:rsidDel="00000000">
              <w:rPr>
                <w:rtl w:val="0"/>
              </w:rPr>
              <w:t xml:space="preserve"> (citas iepriekš neklasificētas ēkas, tai skaitā palīgēkas) jaunai būvniecībai, novietošanai vai nojaukšanai pilsētā uz tāda zemes gabala, kurā ir atļauta viena vai divu dzīvokļu dzīvojamās ēkas būvniecība, izņemot būvniecību valsts aizsargājamo kultūras pieminekļu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attiecīgi papildināt anotāciju, norādot būves, kurām nav nepieciešami  būvniecības ieceres dokumenti, un kuras var nereģistrēt Nekustamā īpašuma valsts kadastra informācijas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35.3.1. ēkai no kadastrālajā uzmērīšanā iegūtās vai no būvniecības informācijas sistēmā pieejamo ēkas fotoattēlu informācijas. Ja fotoattēli nav pieejami vai no tiem nav iespējams noteikt nolietojumu, reģistrē nolietojumu “V1”;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ka Būves reģistrācija Kadastra informācijas sistēmā ietver nolietojuma reģistrāciju ēkai no kadastrālajā uzmērīšanā iegūtās vai no būvniecības informācijas sistēmā pieejamo ēkas fotoattēlu informācijas.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fotoattēli nav pieejami vai no tiem nav iespējams noteikt nolietojumu, reģistrē nolietojumu “V1”.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mūsdienu tehnoloģiskajām iespējām, ēkas fotoattēlu informāciju ir iespējams iegūt arī no tālizpētes materiāliem, piemēram, Google Maps ielu attēliem un citiem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izmantot tālizpētes materiālus kā alternatīvu pierādījumu avotu, gadījumā, ja nav pieejami tradicionāli fotoattēli.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2</w:t>
            </w:r>
            <w:r w:rsidR="00000000" w:rsidRPr="00000000" w:rsidDel="00000000">
              <w:rPr>
                <w:rtl w:val="0"/>
              </w:rPr>
              <w:t xml:space="preserve">2. ēkas nolietojuma aktualizāciju atbilstoši normatīvajiem aktiem būvju kadastrālās uzmērīšanas jomā no kadastrālajā uzmērīšanā iegūtās vai no būvniecības informācijas sistēmā pieejamo ēkas fotoattēlu informācijas. Ja fotoattēli nav pieejami vai no tiem nav iespējams noteikt nolietojumu, reģistrē nolietojumu “V2”, ja atbilstoši Kadastra informācijas sistēmas datiem ēka ir uzbūvēta pirms 15 vai vairāk gadiem. Ja ierosināta datu aktualizācija par telpu grupu no būvniecības informācijas sistēmā pieejamiem datiem, nolietojumu ēkai neaktualizē;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86.</w:t>
            </w:r>
            <w:r w:rsidR="00000000" w:rsidRPr="00000000" w:rsidDel="00000000">
              <w:rPr>
                <w:vertAlign w:val="superscript"/>
                <w:rtl w:val="0"/>
              </w:rPr>
              <w:t xml:space="preserve">2</w:t>
            </w:r>
            <w:r w:rsidR="00000000" w:rsidRPr="00000000" w:rsidDel="00000000">
              <w:rPr>
                <w:rtl w:val="0"/>
              </w:rPr>
              <w:t xml:space="preserve">2.punktā paredzēts noteikt, ka Kadastru datu aktualizācija Kadastra informācijas sistēmā ietver nolietojuma aktualizāciju </w:t>
            </w:r>
            <w:r w:rsidR="00000000" w:rsidRPr="00000000" w:rsidDel="00000000">
              <w:rPr>
                <w:u w:val="single"/>
                <w:rtl w:val="0"/>
              </w:rPr>
              <w:t xml:space="preserve">atbilstoši normatīvajiem aktiem būvju kadastrālās uzmērīšanas jomā no kadastrālajā uzmērīšanā iegūtās vai no būvniecības informācijas sistēmā pieejamo ēkas fotoattēlu informācijas</w:t>
            </w:r>
            <w:r w:rsidR="00000000" w:rsidRPr="00000000" w:rsidDel="00000000">
              <w:rPr>
                <w:rtl w:val="0"/>
              </w:rPr>
              <w:t xml:space="preserve">. Ja fotoattēli nav pieejami vai no tiem nav iespējams noteikt nolietojumu, reģistrē nolietojumu “V2”, ja atbilstoši Kadastra informācijas sistēmas datiem ēka ir uzbūvēta pirms 15 vai vairāk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mūsdienu tehnoloģiskajām iespējām, ēkas fotoattēlu informāciju ir iespējams iegūt arī no tālizpētes materiāliem, piemēram, Google Maps ielu attēliem un citiem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izmantot tālizpētes materiālus kā alternatīvu pierādījumu avotu, gadījumā, ja nav pieejami tradicionāli fotoattēli.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25-TA-1273</w:t>
    </w:r>
    <w:r>
      <w:br/>
    </w:r>
    <w:r w:rsidR="00000000" w:rsidRPr="00000000" w:rsidDel="00000000">
      <w:rPr>
        <w:rtl w:val="0"/>
      </w:rPr>
      <w:t xml:space="preserve">Izdrukāts 30.09.2025.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25-TA-1273</w:t>
    </w:r>
    <w:r>
      <w:br/>
    </w:r>
    <w:r w:rsidR="00000000" w:rsidRPr="00000000" w:rsidDel="00000000">
      <w:rPr>
        <w:rtl w:val="0"/>
      </w:rPr>
      <w:t xml:space="preserve">Izdrukāts 30.09.2025.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Atzinumi_25-TA-1273.docx</dc:title>
</cp:coreProperties>
</file>

<file path=docProps/custom.xml><?xml version="1.0" encoding="utf-8"?>
<Properties xmlns="http://schemas.openxmlformats.org/officeDocument/2006/custom-properties" xmlns:vt="http://schemas.openxmlformats.org/officeDocument/2006/docPropsVTypes"/>
</file>