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25-TA-2347: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6. maija noteikumos Nr. 277 "Kārtība, kādā nodrošina prioritāru publisku pakalpojumu sniegšanu komersantiem"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"Grozījumi Ministru kabineta 2025. gada 6. maija noteikumos Nr. 277 "Kārtība, kādā nodrošina prioritāru publisku pakalpojumu sniegšanu komersantiem"" paredz vairāku grozījumu veikšanu Ministru kabineta 06.05.2025. noteikumos Nr.277 “Kārtība, kādā nodrošina prioritāru publisku pakalpojumu sniegšanu komersantiem” (MK noteikumi Nr.277).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Valsts vides dienests (VVD) kategoriski nevar piekrist piedāvātajiem MK noteikumu Nr.277 grozījumiem!!! Ar šiem grozījumiem netiek īstenota prioritizācijas pieeja, kas būtu balstīta uz konkrētiem projektiem, nevis uzņēmumiem. Tādejādi netiek ņemts vērā Ministru prezidentes E.Siliņas uzstādījums, ka prioritāri jāapkalpo projekti nevis komersanti.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VVD ieskatā MK noteikumos Nr.277 ir nepieciešami vienīgi tādi grozījumi, kas šos noteikumus salāgotu ar Inovatīvās uzņēmējdarbības un prioritāro projektu atbalsta likumu (turpmāk – Likums), uz kuru pamata ir izdoti MK noteikumi Nr.277. Likuma mērķis ir palielināt uz eksportu orientētas investīcijas un radīt vidi inovatīvu produktu, tehnoloģiju un pakalpojumu testēšanai un pārbaudīšanai, tādējādi veicinot tautsaimniecības attīstību. Likuma 3.panta otrā daļa nosaka, ka “prioritāros projektus izvērtē prioritārā kārtībā un termiņā. Ja prioritāro projektu izvērtēšanas termiņš un valsts pārvaldes uzdevumu ietvaros sniedzamo ar prioritāro projektu ieviešanu saistīto pakalpojumu sniegšanas termiņš atbilstoši attiecīgo jomu regulējošiem normatīvajiem aktiem ir garāks par piecām darbdienām un projektu izvērtēšana kā pakalpojums netiek piedāvāta paātrinātā kārtībā par papildu samaksu, prioritāro projektu izvērtēšanas pakalpojumu sniedz vismaz divas reizes īsākā termiņā, nemainot nosacījumus attiecībā uz maksu par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VVD ieskatā 4.1.apakšpunkts ir pārformulējams, norādot, ka prioritārā kārtībā sniedzamos pakalpojumus prioritāro projektu īstenošanai  saņem Latvijā reģistrēts komersants, kurš realizē Likuma 3.panta pirmajā daļā minētajās jomās paredzētu projektu. Tādejādi konkrētajā Ministru kabineta noteikumu punktā ir svītrojami 4.1.1. un 4.1.2.apakšpunkti.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VVD neatbalsta Ministru kabineta noteikumu Nr.277 pielikuma jauno redakciju, jo tajā 1.1.6., 1.1.7., 1.1.8., 1.21., 1.21.1., 1.21.2., 1.21.3. punktos ir ietverti tādi pakalpojumi, kuriem ar citiem normatīvajiem aktiem jau ir samazināti pakalpojumu sniegšanas termiņi.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01.11.2025. ir stājušies spēkā grozījumi Ministru kabineta 19.08.2014. noteikumos Nr.500 “Vispārīgie būvnoteikumi”, ar kuriem ir saīsināts valsts un pašvaldības institūciju tehnisko noteikumu izsniegšanas termiņš no 20 dienām uz 11 darbadienām un būvprojektu skaņošanas termiņš no 30 dienām uz 15 darbadienām.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tiesību akta projektu "Grozījumi Ministru kabineta 2025. gada 6. maija noteikumos Nr. 277 "Kārtība, kādā nodrošina prioritāru publisku pakalpojumu sniegšanu komersantiem"" Ministru kabineta noteikumu pielikuma 1.1.6., 1.1.7., 1.1.8.punktos iekļaujot tehnisko noteikumu sagatavošanu un būvprojektu skaņošanu kā prioritāri sniedzamos pakalpojumus, tehnisko noteikumu izsniegšanas termiņš tiek vēl vairāk samazināts – līdz 6 darbadienām, savukārt būvprojektu skaņošanas termiņš tiek samazināts līdz 8 darbadienām.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kategoriski iebilst ierosinātajiem grozījumiem Ministru kabineta noteikumos un norāda, ka nav iespējams nodrošināt attiecīgos  pakalpojumus paātrinātā termiņā, ja netiek palielināts darbinieku skaits iestādē un netiek veikti grozījumi Ministru kabineta 27.01.2025. noteikumu Nr.30 “Kārtība, kādā Valsts vides dienests izdod tehniskos noteikumus paredzētajai darbībai” 9., 10., 11.5.punktos, kas nosaka, ka Valsts vides dienestam ir jānodrošina sabiedrībai vides informācija, cita starpā sagatavojot informatīvos paziņojumus par iesniegtajiem tehnisko noteikumu pieprasījumiem un nodrošinot  informatīvo paziņojumu pieejamību sabiedrībai vismaz 10 dienas. Tādēļ no Ministru kabineta noteikumu pielikuma jaunās redakcijas ir jāsvītro 1.1.6., 1.1.7., 1.1.8. punkti.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29.09.2022. ir pieņemts Enerģētiskās drošības un neatkarības veicināšanai nepieciešamās atvieglotās energoapgādes būvju būvniecības kārtības likums (turpmāk – Atvieglotās kārtības likums). Ar šo likumu pie noteiktiem apstākļiem jau tiek samazināti termiņi atsevišķām ietekmes uz vidi novērtējuma procedūras sastāvdaļām pret termiņiem, kuri ir noteikti likumā “Par ietekmes uz vidi novērtējumu” - lēmuma sagatavošanai par IVN procedūras piemērošanu (no mēneša uz 15 dienām), IVN programmas izsniegšana (no mēneša uz 15 dienām), atzinuma sniegšana par VES IVN ziņojumu (no 60 dienām uz 45 dienām).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ietekmes uz vidi novērtējuma procedūras ietvaros, arī būvprojektu skaņošanas ietvaros nākas izvērtēt dokumentus, kas var pārsniegt 2000 lappušu apjomu, kur cita starpā ir jānovērtē specifiskās datorprogrammās ievadīto datu pareizību, lai novērtētu paredzētās darbības ietekmi uz vidi (troksnis, mirguļošana, ietekme uz gaisa kvalitāti, ietekme uz virszemes ūdens kvalitāti, u.c), sabiedrības un kompetento institūciju sniegtos viedokļus.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tiesību akta projektu "Grozījumi Ministru kabineta 2025. gada 6. maija noteikumos Nr. 277 "Kārtība, kādā nodrošina prioritāru publisku pakalpojumu sniegšanu komersantiem"" nav pieļaujams vēl vairāk saīsināt procesuālos termiņus ietekmes uz vidi novērtējuma procedūras darbībām, kuri jau ir samazināti ar Atvieglotās kārtības likumu, tādēļ no Ministru kabineta noteikumu pielikuma jaunās redakcijas ir jāsvītro 1.21., 1.21.1., 1.21.2., 1.21.3. punkti.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tiesību akta projekta anotācijas svītrot sadaļas saistībā ar tādiem pakalpojumiem kā tehnisko noteikumu izsniegšana un būvprojektu saskaņošana atbilstoši Ministru kabineta 19.08.2014. noteikumiem Nr.500 “Vispārīgie būvnoteikumi”; lēmuma sagatavošana par IVN procedūras piemērošanu, IVN programmas izsniegšana, atzinuma sniegšana par VES IVN ziņojumu atbilstoši Enerģētiskās drošības un neatkarības veicināšanai nepieciešamās atvieglotās energoapgādes būvju būvniecības kārtības likumam.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Armands Veliks (VVD)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komersants, kas: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"Grozījumi Ministru kabineta 2025. gada 6. maija noteikumos Nr. 277 "Kārtība, kādā nodrošina prioritāru publisku pakalpojumu sniegšanu komersantiem"" paredz vairāku grozījumu veikšanu Ministru kabineta 06.05.2025. noteikumos Nr.277 “Kārtība, kādā nodrošina prioritāru publisku pakalpojumu sniegšanu komersantiem” (MK noteikumi Nr.277).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Valsts vides dienests (VVD) kategoriski nevar piekrist piedāvātajiem MK noteikumu Nr.277 grozījumiem.</w:t>
            </w:r>
            <w:r w:rsidR="00000000" w:rsidRPr="00000000" w:rsidDel="00000000">
              <w:rPr>
                <w:rtl w:val="0"/>
              </w:rPr>
              <w:t xml:space="preserve"> </w:t>
            </w:r>
            <w:r w:rsidR="00000000" w:rsidRPr="00000000" w:rsidDel="00000000">
              <w:rPr>
                <w:b w:val="1"/>
                <w:rtl w:val="0"/>
              </w:rPr>
              <w:t xml:space="preserve">Ar šiem grozījumiem netiek īstenota prioritizācijas pieeja, kas būtu balstīta uz konkrētiem projektiem, nevis uzņēmumiem. Tādejādi netiek ņemts vērā Ministru prezidentes E.Siliņas uzstādījums, ka prioritāri jāapkalpo projekti nevis komersanti.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VVD ieskatā MK noteikumos Nr.277 ir nepieciešami vienīgi tādi grozījumi, kas šos noteikumus salāgotu ar Inovatīvās uzņēmējdarbības un prioritāro projektu atbalsta likumu (turpmāk – Likums), uz kuru pamata ir izdoti MK noteikumi Nr.277. Likuma mērķis ir palielināt uz eksportu orientētas investīcijas un radīt vidi inovatīvu produktu, tehnoloģiju un pakalpojumu testēšanai un pārbaudīšanai, tādējādi veicinot tautsaimniecības attīstību. Likuma 3.panta otrā daļa nosaka, ka “prioritāros projektus izvērtē prioritārā kārtībā un termiņā. Ja prioritāro projektu izvērtēšanas termiņš un valsts pārvaldes uzdevumu ietvaros sniedzamo ar prioritāro projektu ieviešanu saistīto pakalpojumu sniegšanas termiņš atbilstoši attiecīgo jomu regulējošiem normatīvajiem aktiem ir garāks par piecām darbdienām un projektu izvērtēšana kā pakalpojums netiek piedāvāta paātrinātā kārtībā par papildu samaksu, prioritāro projektu izvērtēšanas pakalpojumu sniedz vismaz divas reizes īsākā termiņā, nemainot nosacījumus attiecībā uz maksu par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VVD ieskatā 4.1.apakšpunkts ir pārformulējams, norādot, ka prioritārā kārtībā sniedzamos pakalpojumus prioritāro projektu īstenošanai  saņem Latvijā reģistrēts komersants, kurš realizē Likuma 3.panta pirmajā daļā minētajās jomās paredzētu projektu. Tādejādi konkrētajā Ministru kabineta noteikumu punktā ir svītrojami 4.1.1. un 4.1.2.apakšpunkti.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komersants projektu realizē Inovatīvās uzņēmējdarbības un prioritāro projektu atbalsta likuma 3.panta pirmajā daļā minētajā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Armands Veliks (VVD)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Valsts vides dienests (VVD) neatbalsta Ministru kabineta noteikumu Nr.277 pielikuma jauno redakciju, jo tajā 1.1.6., 1.1.7., 1.1.8., 1.21., 1.21.1., 1.21.2., 1.21.3. punktos ir ietverti tādi pakalpojumi, kuriem ar citiem normatīvajiem aktiem jau ir samazināti pakalpojumu sniegšanas termiņi.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01.11.2025. ir stājušies spēkā grozījumi Ministru kabineta 19.08.2014. noteikumos Nr.500 “Vispārīgie būvnoteikumi”, ar kuriem ir saīsināts valsts un pašvaldības institūciju tehnisko noteikumu izsniegšanas termiņš no 20 dienām uz 11 darbadienām un būvprojektu skaņošanas termiņš no 30 dienām uz 15 darbadienām.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tiesību akta projektu "Grozījumi Ministru kabineta 2025. gada 6. maija noteikumos Nr. 277 "Kārtība, kādā nodrošina prioritāru publisku pakalpojumu sniegšanu komersantiem"" Ministru kabineta noteikumu pielikuma 1.1.6., 1.1.7., 1.1.8.punktos iekļaujot tehnisko noteikumu sagatavošanu un būvprojektu skaņošanu kā prioritāri sniedzamos pakalpojumus, tehnisko noteikumu izsniegšanas termiņš tiek vēl vairāk samazināts – līdz 6 darbadienām, savukārt būvprojektu skaņošanas termiņš tiek samazināts līdz 8 darbadienām.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VVD kategoriski iebilst ierosinātajiem grozījumiem Ministru kabineta noteikumos un norāda, ka nav iespējams nodrošināt attiecīgos  pakalpojumus paātrinātā termiņā, ja netiek palielināts darbinieku skaits iestādē un netiek veikti grozījumi Ministru kabineta 27.01.2025. noteikumu Nr.30 “Kārtība, kādā Valsts vides dienests izdod tehniskos noteikumus paredzētajai darbībai” 9., 10., 11.5.punktos, kas nosaka, ka Valsts vides dienestam ir jānodrošina sabiedrībai vides informācija, cita starpā sagatavojot informatīvos paziņojumus par iesniegtajiem tehnisko noteikumu pieprasījumiem un nodrošinot  informatīvo paziņojumu pieejamību sabiedrībai vismaz 10 dienas. Tādēļ no Ministru kabineta noteikumu pielikuma jaunās redakcijas ir jāsvītro 1.1.6., 1.1.7., 1.1.8. punkti.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29.09.2022. ir pieņemts Enerģētiskās drošības un neatkarības veicināšanai nepieciešamās atvieglotās energoapgādes būvju būvniecības kārtības likums (turpmāk – Atvieglotās kārtības likums). Ar šo likumu pie noteiktiem apstākļiem jau tiek samazināti termiņi atsevišķām ietekmes uz vidi novērtējuma procedūras sastāvdaļām pret termiņiem, kuri ir noteikti likumā “Par ietekmes uz vidi novērtējumu” - lēmuma sagatavošanai par IVN procedūras piemērošanu (no mēneša uz 15 dienām), IVN programmas izsniegšana (no mēneša uz 15 dienām), atzinuma sniegšana par VES IVN ziņojumu (no 60 dienām uz 45 dienām).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ietekmes uz vidi novērtējuma procedūras ietvaros, arī būvprojektu skaņošanas ietvaros nākas izvērtēt dokumentus, kas var pārsniegt 2000 lappušu apjomu, kur cita starpā ir jānovērtē specifiskās datorprogrammās ievadīto datu pareizību, lai novērtētu paredzētās darbības ietekmi uz vidi (troksnis, mirguļošana, ietekme uz gaisa kvalitāti, ietekme uz virszemes ūdens kvalitāti, u.c), sabiedrības un kompetento institūciju sniegtos viedokļus.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tiesību akta projektu "Grozījumi Ministru kabineta 2025. gada 6. maija noteikumos Nr. 277 "Kārtība, kādā nodrošina prioritāru publisku pakalpojumu sniegšanu komersantiem"" nav pieļaujams vēl vairāk saīsināt procesuālos termiņus ietekmes uz vidi novērtējuma procedūras darbībām, kuri jau ir samazināti ar Atvieglotās kārtības likumu, tādēļ no Ministru kabineta noteikumu pielikuma jaunās redakcijas ir jāsvītro 1.21., 1.21.1., 1.21.2., 1.21.3. punkti.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Ministru kabineta noteikumu pielikuma 1.1.6., 1.1.7., 1.1.8.,  1.21., 1.21.1., 1.21.2., 1.21.3.punktus.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Armands Veliks (VVD)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projekta pielikuma 1.6. apakšpunkta nosaukuma redakciju "Ietekmes uz vidi novērtējuma procesu koordinēšana un pašvaldību izvērtēšana – likums "Par ietekmes uz vidi novērtējumu"". KEM ieskatā "pašvaldību izvērtēšana" potenciāli var sniegt maldīgu priekšstatu par IVN procesu, kur pašvaldības tiek izvērtētas. Piedāvājam nosaukumam sekojošu redakciju: "Ietekmes uz vidi novērtējuma process – likums "Par ietekmes uz vidi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Slaidiņa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Centrālā statistikas pārvalde katru gadu līdz 15. novembrim iesniedz Ekonomikas ministrijai un aģentūrai to Latvijā reģistrēto komersantu sarakstu, kuri atbilst šo noteikumu </w:t>
            </w:r>
            <w:r w:rsidR="00000000" w:rsidRPr="00000000" w:rsidDel="00000000">
              <w:rPr>
                <w:rtl w:val="0"/>
              </w:rPr>
              <w:t xml:space="preserve">4.1.</w:t>
            </w:r>
            <w:r w:rsidR="00000000" w:rsidRPr="00000000" w:rsidDel="00000000">
              <w:rPr>
                <w:rtl w:val="0"/>
              </w:rPr>
              <w:t xml:space="preserve"> </w:t>
            </w:r>
            <w:r w:rsidR="00000000" w:rsidRPr="00000000" w:rsidDel="00000000">
              <w:rPr>
                <w:rtl w:val="0"/>
              </w:rPr>
              <w:t xml:space="preserve">​</w:t>
            </w:r>
            <w:r w:rsidR="00000000" w:rsidRPr="00000000" w:rsidDel="00000000">
              <w:rPr>
                <w:rtl w:val="0"/>
              </w:rPr>
              <w:t xml:space="preserve"> apakšpunktam</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Investīciju un attīstības aģentūrai būtu jāvērtē komersantu realizējamo projektu atbilstība Inovatīvās uzņēmējdarbības un prioritāro projektu atbalsta likuma 3.panta pirmajā daļā minētajām jomām.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Armands Veliks (VVD)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25-TA-2347</w:t>
    </w:r>
    <w:r>
      <w:br/>
    </w:r>
    <w:r w:rsidR="00000000" w:rsidRPr="00000000" w:rsidDel="00000000">
      <w:rPr>
        <w:rtl w:val="0"/>
      </w:rPr>
      <w:t xml:space="preserve">Izdrukāts 04.11.2025. 17.38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25-TA-2347</w:t>
    </w:r>
    <w:r>
      <w:br/>
    </w:r>
    <w:r w:rsidR="00000000" w:rsidRPr="00000000" w:rsidDel="00000000">
      <w:rPr>
        <w:rtl w:val="0"/>
      </w:rPr>
      <w:t xml:space="preserve">Izdrukāts 04.11.2025. 17.38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Atzinumi_25-TA-2347.docx</dc:title>
</cp:coreProperties>
</file>

<file path=docProps/custom.xml><?xml version="1.0" encoding="utf-8"?>
<Properties xmlns="http://schemas.openxmlformats.org/officeDocument/2006/custom-properties" xmlns:vt="http://schemas.openxmlformats.org/officeDocument/2006/docPropsVTypes"/>
</file>