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24-TA-2325: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15. novembra rīkojumā Nr. 765 "Par Brīvības pieminekļa un Rīgas Brāļu kapu saglabāšanas, uzturēšanas, izpētes un atjaunošanas programmu 2023.–2025.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15.10.2024. 16.42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15.10.2024. 16.42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