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Dabas resursu nodokļa likumā” (22-TA-2444) tiek noteikts, ka par Latvijas Republikas ekskluzīvajā ekonomiskajā zonā vai Latvijas teritorijā valsts īpašumā esošajās zemēs </w:t>
            </w:r>
            <w:r w:rsidR="00000000" w:rsidRPr="00000000" w:rsidDel="00000000">
              <w:rPr>
                <w:u w:val="single"/>
                <w:rtl w:val="0"/>
              </w:rPr>
              <w:t xml:space="preserve">iegūtajam ogļūdeņražiem ir maksājams dabas resursu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Izvairoties no iegūto ogļūdeņražu divkāršas aplikšanas ar nodokļiem un nodevām un nodrošinot Dabas resursu nodokļa likumā un likumā “Par zemes dzīlēm” (turpmāk – Likums) noteiktā ogļūdeņražu ieguves regulējuma saskaņošanu, Likumprojekta 7.pants jāpapildina ar jaunu normu, ar kuru tiek izslēgta Likuma 10.panta divpadsmitā daļa, kura noteic, ka </w:t>
            </w:r>
            <w:r w:rsidR="00000000" w:rsidRPr="00000000" w:rsidDel="00000000">
              <w:rPr>
                <w:u w:val="single"/>
                <w:rtl w:val="0"/>
              </w:rPr>
              <w:t xml:space="preserve">par ogļūdeņražu ieguvi maksājama valsts nodeva.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10.panta divpadsmitajā daļā ietvertais regulējums ir noteikts, pamatojoties uz Eiropas Parlamenta un Padomes 2004.gada 30.maija Direktīvas 94/22/EK par atļauju piešķiršanas un izmantošanas noteikumiem ogļūdeņražu meklēšanai, izpētei un ieguvei (turpmāk – Direktīva 94/22) normu, kas paredz dalībvalstīm tiesības noteikt samaksu par ogļūdeņražu ieguvi. Līdz ar to, izslēdzot Likuma 10.panta divpadsmito daļu, Likumprojektu ir jāpapildina ar jaunu punktu, paredzot  informatīvās atsauce uz Direktīvu 94/22 izslēgšanu.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savā 2023.gada 2.oktobra atzinumā par Likumprojektu “Grozījumi Dabas resursu nodokļa likumā” (22-TA-2444), rosināja paredzētajā Dabas resursu nodokļa likuma pārejas noteikumu ar 50.punktā  noteikt, ka grozījums Dabas resursu nodokļa  likuma 12.pantā, kā arī grozījums minētā likuma 1. pielikumā, kas paredz noteikt nodokļa likmi par ogļūdeņražu ieguvi, un ar to saistītais informatīvās atsauces uz Eiropas Savienības direktīvām pirmā daļas 15.punkts, stāsies spēkā vienlaikus ar grozījumiem likumā “Par zemes dzīlēm”, kas paredz atteikties no dabas resursu lietošanas atļaujas un izslēgt valsts nodevu par ogļūdeņražu ieguvi.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Saskaņojot Likumprojektā “Grozījumi Dabas resursu nodokļa likumā” (22-TA-2444) un Likumprojektā noteikto, Likumprojekta 18.pantā jāparedz, ka Likuma pārejas noteikumi tiek papildināti ar 33.punktu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Šā likuma 10.panta divpadsmitā daļa, kas paredz valsts nodevu par ogļūdeņražu ieguvi, un ar to saistītā informatīvā atsauce uz Eiropas Parlamenta un Padomes 2004.gada 30.maija Direktīvas 94/22/EK par atļauju piešķiršanas un izmantošanas noteikumiem ogļūdeņražu meklēšanai, izpētei un ieguvei tiek izslēgta vienlaikus ar grozījumiem Dabas resursu nodokļa likumā, kas paredz noteikt nodokļa likmi par ogļūdeņražu ieguvi, stāšanos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Ministrijas iebildumā par Likumprojekta 7.pantu minēto, anotācija būtu papildināma, norādot 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10.panta divpadsmitā daļa noteic, ka Latvijas Republikas ekskluzīvajā ekonomiskajā zonā vai Latvijas teritorijā valsts īpašumā esošajās zemēs iegūtiem ogļūdeņražiem maksājama valsts nodeva.  Valsts kontroles revīzijas Nr. 2.4.1-38/2016 “Par Latvijas Republikas 2016. gada pārskatu par valsts budžeta izpildi un par pašvaldību budžetiem” ziņojumā Ekonomikas ministrijai sadarbībā ar VARAM tika uzdots ieviest trīs ieteikumus, tai skaitā, noteikt maksājumus valsts un/vai pašvaldības budžetā par iegūtajiem ogļūdeņražu apjomiem visā Latvijas teritorijā neatkarīgi no īpašuma piederības. Ievērojot minēto, VARAM ir izstrādājusi likumprojektu “Grozījumi Dabas resursu nodokļa likumā”, kas paredzētu, ka arī ogļūdeņražu ieguve tiek aplikta ar dabas resursu nodokli. Līdz ar to norma, kas paredz valsts nodevas maksājumu par ogļūdeņražu ieguvi ir izslēdzama no Likuma, paredzot, ka valsts nodevas maksāšana tiek veikt līdz brīdim, kad stāja spēkā grozījumi Dabas resursu nodokļa likumā par dabas resursu nodokli ogļūdeņražu ieguvei. No Likuma izslēdzot normu, kas paredz valsts nodevu par ogļūdeņražu ieguvi un kura noteikta, pamatojoties uz Eiropas Parlamenta un Padomes 2004.gada 30.maija Direktīvas 94/22/EK par atļauju piešķiršanas un izmantošanas noteikumiem ogļūdeņražu meklēšanai, izpētei un ieguvei, no Likuma tiek izslēgta arī informatīvā atsauce uz minēto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18.48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18.48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