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 2.2.2. specifiskā atbalsta mērķa “Pārejas uz aprites ekonomiku veicināšana” 2.2.2.3. pasākuma "Notekūdeņu dūņu pārstrāde"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07.10.2025.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07.10.2025.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