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distances līgumu par finanšu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prasībās nepiemēro, izņemot šo noteikumu 9.1.apakšpunktu, ja citā normatīvajā aktā nav ietverti noteikumi attiecībā uz informāciju par atteikuma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veikt redakcionālus precizējumus Noteikumu projekta 6.punktā, atbilstoši piedāvātajai redakcijai (skatī 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w:t>
            </w:r>
            <w:r w:rsidR="00000000" w:rsidRPr="00000000" w:rsidDel="00000000">
              <w:rPr>
                <w:strike w:val="1"/>
                <w:rtl w:val="0"/>
              </w:rPr>
              <w:t xml:space="preserve">ā</w:t>
            </w:r>
            <w:r w:rsidR="00000000" w:rsidRPr="00000000" w:rsidDel="00000000">
              <w:rPr>
                <w:u w:val="single"/>
                <w:rtl w:val="0"/>
              </w:rPr>
              <w:t xml:space="preserve">a</w:t>
            </w:r>
            <w:r w:rsidR="00000000" w:rsidRPr="00000000" w:rsidDel="00000000">
              <w:rPr>
                <w:rtl w:val="0"/>
              </w:rPr>
              <w:t xml:space="preserve">s nepiemēro, izņemot šo noteikumu 9.1.apakšpunktu, ja citā </w:t>
            </w:r>
            <w:r w:rsidR="00000000" w:rsidRPr="00000000" w:rsidDel="00000000">
              <w:rPr>
                <w:strike w:val="1"/>
                <w:rtl w:val="0"/>
              </w:rPr>
              <w:t xml:space="preserve">normatīvajā </w:t>
            </w:r>
            <w:r w:rsidR="00000000" w:rsidRPr="00000000" w:rsidDel="00000000">
              <w:rPr>
                <w:u w:val="single"/>
                <w:rtl w:val="0"/>
              </w:rPr>
              <w:t xml:space="preserve">tiesību</w:t>
            </w:r>
            <w:r w:rsidR="00000000" w:rsidRPr="00000000" w:rsidDel="00000000">
              <w:rPr>
                <w:rtl w:val="0"/>
              </w:rPr>
              <w:t xml:space="preserve"> aktā nav ietverti noteikumi attiecībā uz informāciju par atteikuma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prasībās nepiemēro, izņemot šo noteikumu 9.1.apakšpunktu, ja citā normatīvajā aktā nav ietverti noteikumi attiecībā uz informāciju par atteikuma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Noteikumu projekta 6. punktu, atbilstoši piedāvātajai redakcijai (skatī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precizējums ir nepieciešams, lai nodrošinātu juridisko noteiktību, kopsakarā 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Direktīvas 2023/2673 17. preambulu: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 [..] Uz attiecīgajiem konkrētajiem patēriņa finanšu pakalpojumiem būtu jāattiecina tikai attiecīgajos Savienības tiesību aktos noteiktās prasības par pirmslīguma informāciju, ja vien minētajos tiesību aktos nav paredzēts citādi. Tā vajadzētu būt arī gadījumā, ja Savienības tiesību aktā, kas reglamentē konkrētus finanšu pakalpojumus, ir paredzēti atšķirīgi vai minimāli noteikumi par pirmslīguma informāciju, salīdzinājumā ar šajā direktīvā paredzētajiem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un Direktīvas 2023/267316.a panta desmito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 Ja citā Savienības tiesību aktā, kas reglamentē konkrētus finanšu pakalpojumus, ir ietverti noteikumi par informāciju, kas patērētājam jāsniedz pirms līguma noslēgšanas, attiecīgajiem konkrētajiem finanšu pakalpojumiem piemēro tikai attiecīgā Savienības tiesību akta noteikumus, neatkarīgi no minēto noteikumu detalizētības pakāpes, ja vien minētajā Savienības tiesību aktā nav paredzēts citādi. Ja minētajā citā Savienības tiesību aktā nav ietverti noteikumi attiecībā uz informāciju par atteikuma tiesībām, tirgotājs informē patērētāju par tādu tiesību esamību vai neesamību saskaņā ar 1. punkta p)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prasībās nepiemēro, izņemot šo noteikumu 9.1.apakšpunktu, ja citā normatīvajā aktā nav ietverti noteikumi attiecībā uz informāciju par atteikuma tiesībām. </w:t>
            </w:r>
            <w:r w:rsidR="00000000" w:rsidRPr="00000000" w:rsidDel="00000000">
              <w:rPr>
                <w:u w:val="single"/>
                <w:rtl w:val="0"/>
              </w:rPr>
              <w:t xml:space="preserve">Šo noteikumu II. un III. nodaļā ietvertās prasības nav piemērojas arī gadījumā, ja citā tiesību aktā šīs prasības ir noregulētas mazāk detalizēti, atšķirīgi vai minimāli.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25-TA-1281</w:t>
    </w:r>
    <w:r>
      <w:br/>
    </w:r>
    <w:r w:rsidR="00000000" w:rsidRPr="00000000" w:rsidDel="00000000">
      <w:rPr>
        <w:rtl w:val="0"/>
      </w:rPr>
      <w:t xml:space="preserve">Izdrukāts 05.11.2025.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25-TA-1281</w:t>
    </w:r>
    <w:r>
      <w:br/>
    </w:r>
    <w:r w:rsidR="00000000" w:rsidRPr="00000000" w:rsidDel="00000000">
      <w:rPr>
        <w:rtl w:val="0"/>
      </w:rPr>
      <w:t xml:space="preserve">Izdrukāts 05.11.2025.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Atzinumi_25-TA-1281.docx</dc:title>
</cp:coreProperties>
</file>

<file path=docProps/custom.xml><?xml version="1.0" encoding="utf-8"?>
<Properties xmlns="http://schemas.openxmlformats.org/officeDocument/2006/custom-properties" xmlns:vt="http://schemas.openxmlformats.org/officeDocument/2006/docPropsVTypes"/>
</file>