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iespējām pusvadītāju tehnoloģiju attīstības nozarē"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12.09.2024.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12.09.2024.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