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Virszemes ūdensobjektu un ostu akvatoriju tīrīšanas un padziļināšanas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Virszemes ūdensobjektu un ostu akvatoriju tīrīšanas un padziļināšanas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Noteikumu grozījumus ievērot Būvniecības likumu, Meliorācijas likumu un speciālos būvnoteikumus - 2014.gada 16.septembra Ministru kabineta noteikumi Nr.550 “Hidrotehnisko un meliorācijas būvju būvnoteikumi”.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Arvīds Spriņģis (ZMNĪ)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uz meliorācijas sistēmu ekspluatāciju un uzturēšanu, ja tās atbilst normatīvajiem aktiem par meliorācijas sistēmām un to hidrotehniskām būvēm.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meliorācijas sistēmu un būvju terminu un attiecināt punktu uz atjaunošanu.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uz meliorācijas sistēmu vai būvju atjaunošanu, ekspluatāciju un uzturēšanu, ja tās atbilst normatīvajiem aktiem par meliorācijas sistēmām un to hidrotehniskām būvēm.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Melkins (ZM) (Anda Sproģe (ZM)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uz meliorācijas sistēmu ekspluatāciju un uzturēšanu, ja tās atbilst normatīvajiem aktiem par meliorācijas sistēmām un to hidrotehniskām būvēm.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 2.3.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uz meliorācijas sistēmu vai būvju atjaunošanu, ekspluatāciju un uzturēšanu, ja tās atbilst normatīvajiem aktiem par meliorācijas sistēmām un to hidrotehniskām būvēm.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Arvīds Spriņģis (ZMNĪ)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darbības ierosinātājs – virszemes ūdensobjekta vai ostas akvatorijas tīrīšanas, virszemes ūdensobjekta attīrīšanas vai virszemes ūdensobjekta vai ostas akvatorijas padziļināšanas darbības ierosinātājs.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punktā pēc 3.8.apakšpunkta pievienot terminu skaidrojumu 3.9. un 3.10. apakšpunktu piedāvātā redakcijā, pamatojoties  2014.gada 16.septembra Ministru kabineta noteikumu Nr.550 “Hidrotehnisko un meliorācijas būvju būvnoteikumi” 3. punkta 3.1. un 3.2. apakšpunktos noteiktos terminu “būves atjaunošana” un “būves pārbūve” skaidrojumiem un papildināt noteikumus ar šiem diviem terminiem.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meliorācijas sistēmas, būves atjaunošana - meliorācijas sistēmas, būves vai tās daļas atjaunošana, nemainot iepriekš projektētos parametrus, lai nodrošinātu meliorētās zemes vai apkārtējās teritorijas ūdens režīmu, meliorācijas sistēmas, būves vai tās daļas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 meliorācijas sistēmas, būves pārbūve - meliorācijas sistēmas, būves vai tās daļas pārbūve, kas saistīta ar iepriekš projektēto parametru maiņu, meliorētās vai ietekmētās zemes platības maiņu, citu meliorācijas sistēmu pievienošanu vai meliorācijas būves vai tās daļas funkciju 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Melkins (ZM) (Anda Sproģe (ZM)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darbības ierosinātājs – virszemes ūdensobjekta vai ostas akvatorijas tīrīšanas, virszemes ūdensobjekta attīrīšanas vai virszemes ūdensobjekta vai ostas akvatorijas padziļināšanas darbības ierosinātājs.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 3. sadaļu "Noteikumos lietoti šādi termini" ar papildu terminiem (3.9. un 3.10. punkts secīgi).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pamatu izmantot 2014.gada 16.septembra Ministru kabineta noteikumu Nr.550 “Hidrotehnisko un meliorācijas būvju būvnoteikumi” 3. punkta 3.1. un 3.2. apakšpunktos noteiktos terminu “būves atjaunošana” un “būves pārbūve” skaidrojumus un papildināt Noteikumus ar šiem terminiem.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meliorācijas sistēmas, būves atjaunošana - meliorācijas sistēmas, būves vai tās daļas atjaunošana, nemainot iepriekš projektētos parametrus, lai nodrošinātu meliorētās zemes vai apkārtējās teritorijas ūdens režīmu, meliorācijas sistēmas, būves vai tās daļas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 meliorācijas sistēmas, būves pārbūve - meliorācijas sistēmas, būves vai tās daļas pārbūve, kas saistīta ar iepriekš projektēto parametru maiņu, meliorētās vai ietekmētās zemes platības maiņu, citu meliorācijas sistēmu pievienošanu vai meliorācijas būves vai tās daļas funkciju 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Arvīds Spriņģis (ZMNĪ)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Tehniskie noteikumi ir nepieciešami virszemes ūdensobjekta attīrīšanai, virszemes ūdensobjekta padziļināšanai un ostas akvatorijas kapitālajai padziļināšanai, kā arī mākslīga ūdensobjekta vai zivju dīķa padziļināšanai šo noteikumu 24.3, 24.4. vai 25.2. apakšpunktā minētajos gadījumos, ja attiecīgajai darbībai saskaņā ar likumu "Par ietekmes uz vidi novērtējumu" nav nepieciešams ietekmes uz vidi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 skaidrojumu, ka noteikumi neattiecās uz meliorācijas sistēmu vai būvju atjaunošanu, ekspluatāciju un uzturēšanu, ja tās atbilst normatīvajiem aktiem par meliorācijas sistēmām un to hidrotehniskām būvēm.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Tehniskie noteikumi ir nepieciešami virszemes ūdensobjekta attīrīšanai, virszemes ūdensobjekta padziļināšanai un ostas akvatorijas kapitālajai padziļināšanai, kā arī mākslīga ūdensobjekta vai zivju dīķa padziļināšanai šo noteikumu 24.3, 24.4. vai 25.2. apakšpunktā minētajos gadījumos, ja attiecīgajai darbībai saskaņā ar likumu "Par ietekmes uz vidi novērtējumu" nav nepieciešams ietekmes uz vidi novērtējums, bet nav nepieciešami meliorācijas sistēmu vai būvju atjaunošanai, ekspluatācijai un uzturēšanai, ja tās atbilst normatīvajiem aktiem par meliorācijas sistēmām un to hidrotehniskām būvēm.</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Melkins (ZM) (Anda Sproģe (ZM)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Tehniskie noteikumi ir nepieciešami virszemes ūdensobjekta attīrīšanai, virszemes ūdensobjekta padziļināšanai un ostas akvatorijas kapitālajai padziļināšanai, kā arī mākslīga ūdensobjekta vai zivju dīķa padziļināšanai šo noteikumu 24.3, 24.4. vai 25.2. apakšpunktā minētajos gadījumos, ja attiecīgajai darbībai saskaņā ar likumu "Par ietekmes uz vidi novērtējumu" nav nepieciešams ietekmes uz vidi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neattiecās uz meliorācijas sistēmu vai būvju atjaunošanu, ekspluatāciju un uzturēšanu, ja tās atbilst normatīvajiem aktiem par meliorācijas sistēmām un to hidrotehniskām būvēm.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Arvīds Spriņģis (ZMNĪ)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virszemes ūdensobjekta tīrīšanai kopšanas un uzturēšanas nolūkos;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23.1.apakšpunktu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virszemes ūdensobjekta, tajā skaitā mākslīga ūdensobjekta, tīrīšanai, kā arī meliorācijas sistēmu vai būvju ekspluatācijas, uzturēšanas darbu veikšanai un atjaunošanai;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Melkins (ZM) (Anda Sproģe (ZM)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virszemes ūdensobjekta tīrīšanai kopšanas un uzturēšanas nolūkos;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23.1. punktu jaunā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virszemes ūdensobjekta, tajā skaitā mākslīga ūdensobjekta, tīrīšanai, kā arī meliorācijas sistēmu vai būvju ekspluatācijas, uzturēšanas darbu veikšanai un atjaunošanai;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Arvīds Spriņģis (ZMNĪ)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vides dienesta tehniskie noteikumi ir nepieciešami: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Zemkopības ministrijas un Valsts sabiedrības ar ierobežoto atbildību "Zemkopības ministrijas nekustamie īpašumi" precizēto Noteikumu 2.3. punkta redakciju un iepriekš sniegtos skaidrojumus, svītrot vai precizēt noteikumu 24.1.apakšpunktu, jo šie Noteikumi neattiecas uz meliorācijas sistēmām un to hidrotehniskām būvēm un to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Melkins (ZM) (Anda Sproģe (ZM)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vides dienesta tehniskie noteikumi ir nepieciešami: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Zemkopības ministrijas un Valsts sabiedrības ar ierobežoto atbildību "Zemkopības ministrijas nekustamie īpašumi" precizēto Noteikumu 2.3. punkta redakciju un iepriekš sniegtos skaidrojumus, svītrot Noteikumu 24.punktu, jo šie Noteikumi neattiecas uz meliorācijas sistēmām un to hidrotehniskām būvēm un to atjaunošanu.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Arvīds Spriņģis (ZMNĪ)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virszemes ūdensobjekta attīrīšanas vai padziļināšanas darbu apjoma, platības vai plānotās tehnoloģijas dēļ ir iespējama negatīva ietekme: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saglabāt prasību, ka sertificēta eksperta atzinumi nepieciešami, ja virszemes ūdensobjekta sateces baseins ir lielāks par 25 kvadrātkilometriem (lai nepalielinātu birokrātisko slogu izvērtējot maza baseina ūdensobjektus), t.sk. nepieciešams arī sertificēta eksperta atzinums par ūdensobjektu tīrīšanas vai padziļināšanas iespējamo ietekmi uz apkārtējiem ūdensobjektiem.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Melkins (ZM) (Anda Sproģe (ZM)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virszemes ūdensobjekta attīrīšanas vai padziļināšanas darbu apjoma, platības vai plānotās tehnoloģijas dēļ ir iespējama negatīva ietekme: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saglabāt prasību, ka sertificēta eksperta atzinumi nepieciešami, ja virszemes ūdensobjekta sateces baseins ir lielāks par 25 kvadrātkilometriem (lai nepalielinātu birokrātisko slogu izvērtējot maza baseina ūdensobjektus), t.sk. nepieciešams arī sertificēta eksperta atzinums par ūdensobjektu tīrīšanas vai padziļināšanas iespējamo ietekmi uz apkārtējiem ūdensobjektiem.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Arvīds Spriņģis (ZMNĪ)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uz zivju resursiem, septiņu darbdienu laikā pēc iesnieguma un tam pievienoto dokumentu saņemšanas Valsts vides dienests pieprasa darbības ierosinātājam papildus šo noteikumu 26. punktā minētajai informācijai iesniegt sugu grupā ''zivis'' sertificēta eksperta atzinumu par virszemes ūdensobjekta tīrīšanas vai padziļināšanas darbu iespējamo ietekmi uz zivju resursiem un veicamajām rīcībām tās mazināšanai. Ja nepieciešams, Valsts vides dienests pieprasa valsts zinātniskajam institūtam "Pārtikas drošības, dzīvnieku veselības un vides zinātniskais institūts" izvērtēt saņemto atzinumu. Ja minētais atzinums apstiprina padziļināšanas darbu negatīvo ietekmi uz zivju resursiem, Valsts vides dienests pieprasa valsts zinātniskajam institūtam "Pārtikas drošības, dzīvnieku veselības un vides zinātniskais institūts" zivsaimnieciskās ekspertīzes atzinumu. Izdevumus, kas saistīti ar sertificēta eksperta atzinuma un minētās institūcijas izvērtējuma sagatavošanu, sedz darbības ierosinātājs;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apakšpunktā ir pateikts, ka primāri, ja ir aizdomas par negatīvu ietekmi uz zivju resursiem, tiek prasīts sertificēta eksperta atzinums, savukārt, ja atzinumā ir rakstīts, ka ir sagaidāma nelabvēlīga ietekme uz zivju resursiem – arī zivsaimnieciskā ekspertīze. Šāda kārtība visu ļoti sarežģīs un apgrūtinās – sertificēta eksperta atzinuma sagatavošana ir dārga un vairumā gadījumu ir saistīta ar papildu apsekošanu, kas ir iespējama tikai dažus mēnešus gadā. Pārtikas drošības, dzīvnieku veselības un vides zinātniskais institūts BIOR (turpmāk - BIOR) rekomendētu šajā punktā atstāt tikai zivsaimniecisko ekspertīzi. Skaidrības labad šajā apakšpunktā var ierakstīt, ka zivsaimnieciskā espertīze nepieciešama, ja sagaidāma nelabvēlīga ietekme uz saimnieciski izmantojamiem zivju resursiem. Ja nepieciešams, BIOR var sagatavot informāciju par minimālajiem ietekmes apjomiem (kubikmetri, kvadrātmetri u.t.t.), no kuriem sākas naudas izteiksmē aprēķināmu zaudējumu risks.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šajā apakšpunktā ir noteikts, ka tad, ja ir sagaidāma nelabvēlīga ietekme uz zivju resursiem, VVD pieprasa BIOR sagatavot zivsaimniecisko ekspertīzi. Vēršam uzmanību, ka Ministru kabineta 08.05.2001. noteikumu Nr.188 "Saimnieciskās darbības rezultātā zivju resursiem nodarītā zaudējuma noteikšanas un kompensācijas kārtība" 6. punktā ir noteikts, ka zivsaimniecisko ekspertīzi, kas nepieciešama zivju resursiem nodarītā zaudējuma novērtēšanai un zaudējuma aprēķinam, veic ne tikai BIOR, bet arī cita juridiskā persona, kuras nolikumā vai statūtos ir paredzēts zinātniskās pētniecības darbs.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uz saimnieciski izmantojamiem zivju resursiem, ja paredzamā negatīvā ietekme ir būtiska, septiņu darbdienu laikā pēc iesnieguma un tam pievienoto dokumentu saņemšanas Valsts vides dienests pieprasa valsts zinātniskajam institūtam "Pārtikas drošības, dzīvnieku veselības un vides zinātniskais institūts" vai citai juridiskai personai, kuras nolikumā vai statūtos ir paredzēts zinātniskās pētniecības darbs, zivsaimnieciskās ekspertīzes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Rutkovska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Virszemes ūdensobjektu un ostu akvatoriju tīrīšanas un padziļināšanas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Noteikumu grozījumus, ievērot Būvniecības likumu, Meliorācijas likumu un speciālos būvnoteikumus - 2014.gada 16.septembra Ministru kabineta noteikumi Nr.550 “Hidrotehnisko un meliorācijas būvju būvnoteikumi” un tajos izmantotos terminus.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Melkins (ZM) (Anda Sproģe (ZM)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16.07.2025. 12.04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16.07.2025. 12.04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Atzinumi_24-TA-521.docx</dc:title>
</cp:coreProperties>
</file>

<file path=docProps/custom.xml><?xml version="1.0" encoding="utf-8"?>
<Properties xmlns="http://schemas.openxmlformats.org/officeDocument/2006/custom-properties" xmlns:vt="http://schemas.openxmlformats.org/officeDocument/2006/docPropsVTypes"/>
</file>