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24-TA-1904: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25. janvāra rīkojumā Nr. 45 "Par 2.1.3.1.i. investīcijas projekta "Uzņēmumu reģistra datu apstrādes un pakalpojumu modernizācija"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Grozījums Ministru kabineta 2023. gada 25. janvāra rīkojumā Nr. 45 "Par 2.1.3.1.i. investīcijas projekta "Uzņēmumu reģistra datu apstrādes un pakalpojumu modernizācija" pases apstiprināšanu"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Viedās administrācijas un reģionālās attīstības ministrija (turpmāk - VARAM) izsaka priekšlikumu pārskatīt projekta pases 4.1. sadaļā norādīto izmaksu apjomu darbībām, ņemot vērā sekojošo: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Iekļaut pie maksimālā apjoma finansējuma piezīmi  </w:t>
            </w:r>
            <w:r w:rsidR="00000000" w:rsidRPr="00000000" w:rsidDel="00000000">
              <w:rPr>
                <w:i w:val="1"/>
                <w:rtl w:val="0"/>
              </w:rPr>
              <w:t xml:space="preserve">"* Ja pārējo minēto projekta darbību izmaksu apmērs projekta īstenošanas gaitā attiecīgi ir zemāks par indikatīvo un joprojām nepārsniedz kopējo projektam plānoto izmaksu apmēru."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 Pārliecināties, vai ir nodrošināta salāgojamība ar IKT risinājuma attīstības aktivitātes izmaiņu pieprasījumā norādītajām izmaksām  (iesniegts VARAM 01.08.2024. ar vēstuli Nr. 17-2n/8730);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Pēc projekta pases apstiprināšanas veikt nepieciešamos grozījumus projekta iesniegumā atbilstoši ierosinātajiem precizējumiem.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24-TA-1904</w:t>
    </w:r>
    <w:r>
      <w:br/>
    </w:r>
    <w:r w:rsidR="00000000" w:rsidRPr="00000000" w:rsidDel="00000000">
      <w:rPr>
        <w:rtl w:val="0"/>
      </w:rPr>
      <w:t xml:space="preserve">Izdrukāts 16.10.2024.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24-TA-1904</w:t>
    </w:r>
    <w:r>
      <w:br/>
    </w:r>
    <w:r w:rsidR="00000000" w:rsidRPr="00000000" w:rsidDel="00000000">
      <w:rPr>
        <w:rtl w:val="0"/>
      </w:rPr>
      <w:t xml:space="preserve">Izdrukāts 16.10.2024.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