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Šie noteikumi stājas spēkā līdz ar grozījumiem Ārstniecības likumā, kas nosaka, ka Ministru kabinets nosaka pirmās palīdzības sniegšanas apmācību pārvaldības informācijas sistēmas pārzini, sistēmā iekļaujamās informācijas apjomu un apstrādes kārtību un nosacījumus piekļuves nodrošināšanai valsts informācijas sistēmā iekļautajai 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Oficiālo publikāciju un tiesiskās informācijas likuma 7.panta otrā daļa citastarp paredz, ka Ministru kabineta noteikumi, instrukcijas vai ieteikumi stājas spēkā nākamajā dienā pēc to izsludināšanas, ja pašā tiesību aktā nav noteikts cits tā 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noteikumi"156. punkts noteic, ja nepieciešams, noteikumu projekta pēdējā punktā, bet, ja noteikumu projekts iedalīts nodaļās, nodaļā ar nosaukumu “Noslēguma jautājumi” raksta norādi uz noteikumu spēkā stāšanās laiku. Norādē secīgi raksta:1. vārdus “noteikumi stājas spēkā”; 2. noteikumu spēkā stāšanās datumu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Valsts iestāžu juridisko dienestu vadītāju 2022. gada 7. jūlija sanāksmes protokola Nr. 4 1§  9. punktā ietverts atgādinājums par Ministru kabineta noteikumu spēkā stāšanās termiņiem, proti, nav juridiski korekti norādīt, ka Ministru kabineta noteikumu spēkā stāšanās ir atkarīga no cita tiesību akta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Ārstniecības likuma grozījumu, kas Saeimā pieņemti 30.novembrī (Nr. 268/Lp14), pārejas noteikumu 37. punkts paredz, ka Ārstniecības likuma 9. panta 3.</w:t>
            </w:r>
            <w:r w:rsidR="00000000" w:rsidRPr="00000000" w:rsidDel="00000000">
              <w:rPr>
                <w:vertAlign w:val="superscript"/>
                <w:rtl w:val="0"/>
              </w:rPr>
              <w:t xml:space="preserve">1</w:t>
            </w:r>
            <w:r w:rsidR="00000000" w:rsidRPr="00000000" w:rsidDel="00000000">
              <w:rPr>
                <w:rtl w:val="0"/>
              </w:rPr>
              <w:t xml:space="preserve"> daļa stājas spēkā 2024. gada 2.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projekta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projekta "Grozījumi Ministru kabineta 2012. gada 14. augusta noteikumos Nr. 557 "Noteikumi par apmācību pirmās palīdzības sniegšanā"" (turpmāk – projekts) 1. punktu precizēt, jo nepieciešams  Ministru kabineta 2012. gada 14. augusta noteikumu Nr. 557 "Noteikumi par apmācību pirmās palīdzības sniegšanā" 1. punktu papildināt atbilstoši jaunajai deleģējošajai normai, proti, Ārstniecības likuma  9. panta 3.1 daļai (Ārstniecības likuma grozījumi, kas Saeimā pieņemti 30.novembrī (Nr. 268/Lp14))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r w:rsidR="00000000" w:rsidRPr="00000000" w:rsidDel="00000000">
              <w:rPr>
                <w:vertAlign w:val="superscript"/>
                <w:rtl w:val="0"/>
              </w:rPr>
              <w:t xml:space="preserve">14</w:t>
            </w:r>
            <w:r w:rsidR="00000000" w:rsidRPr="00000000" w:rsidDel="00000000">
              <w:rPr>
                <w:rtl w:val="0"/>
              </w:rPr>
              <w:t xml:space="preserve"> Dienests slēdz vienošanos ar citu valsts informācijas sistēmu turētājiem vai pārziņiem par datu, kas satur informāciju par apmācību kursa pabeigšanu, automātisku apmaiņu tiešsaistē starp informācijas sistēmu un citām valsts informācijas sistēmām atbilstoši Valsts pārvaldes iekārtas likuma 54. pantā noteiktajai kārtībai.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54.pantā ietverti sadarbības pamatnoteikumi, līdz ar to nav korekti konkrētajā normā atsaukties uz minētā normatīvā akta vienību. Aicinām projekta punktu precizēt, paredzot, ka attiecīgās vienošanās slēdz atbilstoši Valsts pārvaldes iekārtas likuma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precizējams arī projekta 1.30. apakšpunkts, kurā iekļauts  Ministru kabineta 2012. gada 14. augusta noteikumu Nr. 557 "Noteikumi par apmācību pirmās palīdzības sniegšanā" 54.</w:t>
            </w:r>
            <w:r w:rsidR="00000000" w:rsidRPr="00000000" w:rsidDel="00000000">
              <w:rPr>
                <w:vertAlign w:val="superscript"/>
                <w:rtl w:val="0"/>
              </w:rPr>
              <w:t xml:space="preserve">16</w:t>
            </w:r>
            <w:r w:rsidR="00000000" w:rsidRPr="00000000" w:rsidDel="00000000">
              <w:rPr>
                <w:rtl w:val="0"/>
              </w:rPr>
              <w:t xml:space="preserve">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14.12.2023. 13.25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14.12.2023. 13.25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