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Transportlīdzekļu un to vadītāju valsts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Transportlīdzekļu apdrošinātāju birojs"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27.10.2025.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27.10.2025.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