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Sabiedrisko pakalpojumu sniedzēju iepirkumu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Ja līgumu slēdz par šā likuma 2. pielikumā minētajiem pakalpojumiem, sabiedrisko pakalpojumu sniedzējs piemēro šo likumu, ja to paredzamā līgumcena ir vienāda ar Ministru kabineta noteiktajām līgumcenu robežvērtībām vai lielāka. Sabiedrisko pakalpojumu sniedzējs šo pakalpojumu iepirkumam var nepiemērot šajā likumā noteiktās iepirkuma procedūras, izņemot šā likuma 17., 19., 23., 24., 25. un 28. pantā, VI nodaļā, 31., 32., 34., 35. pantā, 36. panta 3.</w:t>
            </w:r>
            <w:r w:rsidR="00000000" w:rsidRPr="00000000" w:rsidDel="00000000">
              <w:rPr>
                <w:vertAlign w:val="superscript"/>
                <w:rtl w:val="0"/>
              </w:rPr>
              <w:t xml:space="preserve">1 </w:t>
            </w:r>
            <w:r w:rsidR="00000000" w:rsidRPr="00000000" w:rsidDel="00000000">
              <w:rPr>
                <w:rtl w:val="0"/>
              </w:rPr>
              <w:t xml:space="preserve">un piektajā daļā, 37. un 39.</w:t>
            </w:r>
            <w:r w:rsidR="00000000" w:rsidRPr="00000000" w:rsidDel="00000000">
              <w:rPr>
                <w:vertAlign w:val="superscript"/>
                <w:rtl w:val="0"/>
              </w:rPr>
              <w:t xml:space="preserve">1</w:t>
            </w:r>
            <w:r w:rsidR="00000000" w:rsidRPr="00000000" w:rsidDel="00000000">
              <w:rPr>
                <w:rtl w:val="0"/>
              </w:rPr>
              <w:t xml:space="preserve"> pantā, 42. panta pirmajā, otrajā, trešajā un desmitajā daļā, 43. panta pirmajā un otrajā daļā, 44. pantā, 45. panta pirmajā, trešajā un ceturtajā daļā, 55., 56., 65. un 66. pantā minētās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 kļūdu atsaucē uz 36.panta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sniedzēju iepirkumu likumā un likumprojektā (grozījumos) nav 36.panta 3.</w:t>
            </w:r>
            <w:r w:rsidR="00000000" w:rsidRPr="00000000" w:rsidDel="00000000">
              <w:rPr>
                <w:vertAlign w:val="superscript"/>
                <w:rtl w:val="0"/>
              </w:rPr>
              <w:t xml:space="preserve">1</w:t>
            </w:r>
            <w:r w:rsidR="00000000" w:rsidRPr="00000000" w:rsidDel="00000000">
              <w:rPr>
                <w:rtl w:val="0"/>
              </w:rPr>
              <w:t xml:space="preserve">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22-TA-3241</w:t>
    </w:r>
    <w:r>
      <w:br/>
    </w:r>
    <w:r w:rsidR="00000000" w:rsidRPr="00000000" w:rsidDel="00000000">
      <w:rPr>
        <w:rtl w:val="0"/>
      </w:rPr>
      <w:t xml:space="preserve">Izdrukāts 21.06.2023. 11.32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22-TA-3241</w:t>
    </w:r>
    <w:r>
      <w:br/>
    </w:r>
    <w:r w:rsidR="00000000" w:rsidRPr="00000000" w:rsidDel="00000000">
      <w:rPr>
        <w:rtl w:val="0"/>
      </w:rPr>
      <w:t xml:space="preserve">Izdrukāts 21.06.2023. 11.32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Atzinumi_22-TA-3241.docx</dc:title>
</cp:coreProperties>
</file>

<file path=docProps/custom.xml><?xml version="1.0" encoding="utf-8"?>
<Properties xmlns="http://schemas.openxmlformats.org/officeDocument/2006/custom-properties" xmlns:vt="http://schemas.openxmlformats.org/officeDocument/2006/docPropsVTypes"/>
</file>