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izglītības apguvei ģimenē, tālmācībā un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attiecībā uz bērna vecāku iesaisti vispārējās izglītības programmu apguvē tālmācībā nav īstenojams, ja izglītojamais atrodas ieslodzījuma vietā (piemēram, nodrošināt bērnam ikdienas atbalstu mācību procesā, uzraudzīt mācību pienākumu izpildi, nodrošināt mācībām piemērotu vidi). Tapāt, ir apgrūtināta to darbību īstenošana, kādas nepieciešamas, lai saņemtu pašvaldības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ne vēlāk kā 10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to izvērtē un pieņem lēmumu, vai vispārējās pamatizglītības pirmā posma izglītības programmas apguve ģimenē vai tālmācībā atbilst konkrētā bērna labākajām interesēm. Ja atbildes sagatavošanai nepieciešama papildu informācijas iegūšana, sadarbība ar citām iestādēm, liela apjoma informācijas analīze vai apstrāde, iestāde pieņem lēmumu mēneša laikā no iesnieguma saņemšanas dienas. Izvērtējumā ņem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"Kritēriji un kārtība izglītības apguvei ģimenē, tālmācībā un nepilna laika klātienē" (turpmāk – projekts)  6. punkta ievaddaļas otro teikumu, ņemot vērā to, ka no projekta sākotnējās ietekmes novērtējuma ziņojumā (anotācijā) ietvertās informācijas izriet, ka iesniegums izskatāms Administratīvā procesa likumā noteiktajā kārtībā, savukārt svītrojamais regulējums dublē Iesniegumu likuma 5. panta 3.</w:t>
            </w:r>
            <w:r w:rsidR="00000000" w:rsidRPr="00000000" w:rsidDel="00000000">
              <w:rPr>
                <w:vertAlign w:val="superscript"/>
                <w:rtl w:val="0"/>
              </w:rPr>
              <w:t xml:space="preserve">1</w:t>
            </w:r>
            <w:r w:rsidR="00000000" w:rsidRPr="00000000" w:rsidDel="00000000">
              <w:rPr>
                <w:rtl w:val="0"/>
              </w:rPr>
              <w:t xml:space="preserve"> daļā noteikto. Ja iesniegums izskatāms Administratīvā procesa likumā noteiktajā kārtībā, termiņa pagarināšanai piemērojams Administratīvā procesa likuma 64. panta otrajā daļā noteiktais, nevis Iesniegumu likumā paredzētais.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nepieciešamības gadījumā bērna viedokli par izvēlēto izglītības apguves formu, ja tas ir noskaidrojams atbilstoši bērna vecumam, briedumam un spējai šo viedokli formulēt, nodrošinot viedokļa paušanu bērnam draudzīgā un drošā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6.5. apakšpunkta redakcijas svītrot vārdus "nepieciešamības gadījumā", jo nosacījumus bērna viedokļa noskaidrošanai jau paredz tālākā normas redakcija: "ja tas ir noskaidrojams atbilstoši bērna vecumam, briedumam un spējai šo viedokli formulēt". Pretējā gadījumā no normas izriet, ka bērna viedokli var nenoskaidrot pat tādā gadījumā, ja bērns ir sasniedzis pietiekamu briedumu un spēj formulēt savu viedokli, kas būtu pretrunā Bērnu tiesību aizsardzības likumā paredzētajam principam par bērna labāko interešu nodrošināšanu. Tāpat normas vienveidīgas piemērošanas prakses nolūkā lūdzam projekta anotācijā skaidrot minēto nosacījumu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​​​​​​​minētos lēmumus pašvaldība paziņo vecākam (personai, kas realizē aizgādību)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punktu, ņemot vērā to, ka tas dublē Administratīvā procesa likuma 70. panta otrajā daļā noteikto, ka administratīvo aktu adresātam paziņo Paziņošanas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Vispārējās pamatizglītības pirmā posma izglītības programmas, izņemot speciālās izglītības programmas izglītojamiem ar garīgās attīstības traucējumiem, smagiem garīgās attīstības traucējumiem vai vairākiem smagiem attīstības traucējumiem, apguvi ģimenē izglītības iestāde sadarbībā ar vecāku (personu, kas realizē aizgādību), ir tiesīga īstenot, ja saņemts pašvaldības izvērtējums par to, ka minētās izglītības programmas apguve ģimenē atbilst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ka vispārējās pamatizglītības pirmā posma izglītības programmu var īstenot tālmācībā vai ģimenē tiem izglītojamiem, kuri ir saņēmuši pašvaldības izvērtējumu, ka vienu mācību gadu, pastāvot īpašiem apstākļiem (sociāliem, veselības, izglītības pieejamības vai citiem būtiskiem apstākļiem), izglītības programmas apguve tālmācībā vai ģimenē atbilst bērna labākajām interesēm, nosaka Izglītības likuma 8. panta 2. </w:t>
            </w:r>
            <w:r w:rsidR="00000000" w:rsidRPr="00000000" w:rsidDel="00000000">
              <w:rPr>
                <w:vertAlign w:val="superscript"/>
                <w:rtl w:val="0"/>
              </w:rPr>
              <w:t xml:space="preserve">2 </w:t>
            </w:r>
            <w:r w:rsidR="00000000" w:rsidRPr="00000000" w:rsidDel="00000000">
              <w:rPr>
                <w:rtl w:val="0"/>
              </w:rPr>
              <w:t xml:space="preserve">daļa. Lai novērstu likuma dublēšanu, lūdzam svītrot vai precizēt projekta 14.punktu.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izglītojamam vispārējās pamatizglītības pirmā posma izglītības programmas apguvi ģimenē, izglītības iestādes vadītājs un vecāks (persona, kas realizē aizgādību) vienojas par izglītojamā, viņa vecāku un izglītības iestādes sadarbību uz vienu mācību gadu. Rakstveida vienošanās norāda sadarbības, informācijas apmaiņas un domstarpību izskatīšanas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(anotāciju) ar informāciju par to, kādu vienošanos paredz slēgt projekta 16. punkts, kā arī citas projekta normas, proti, civiltiesisku līgumu vai administratīvo līgumu. Vēršam uzmanību uz to, ka atkarībā no tā, kāds līgums tiek slēgts, izriet, kāds normatīvais regulējums piemērojams tā noslēgšanā, izpildē un izbeigšanā.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Kritēriji un kārtība, kādā izglītības iestāde īsteno vispārējās izglītības programmas tālmācībā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12. panta 43. </w:t>
            </w:r>
            <w:r w:rsidR="00000000" w:rsidRPr="00000000" w:rsidDel="00000000">
              <w:rPr>
                <w:vertAlign w:val="superscript"/>
                <w:rtl w:val="0"/>
              </w:rPr>
              <w:t xml:space="preserve">1 </w:t>
            </w:r>
            <w:r w:rsidR="00000000" w:rsidRPr="00000000" w:rsidDel="00000000">
              <w:rPr>
                <w:rtl w:val="0"/>
              </w:rPr>
              <w:t xml:space="preserve">punkts paredz Ministru kabinetam pilnvarojumu noteikt kritērijus un kārtību to vispārējās izglītības programmu kvalitātes novērtēšanai, kuras tiek īstenotas tālmācībā. Tomēr projektā nav ietverta tālmācības programmu kvalitātes novērtēšanas kārtība un kritēriji, līdz ar ko Ministru kabinetam dotais pilnvarojums nav pilnībā izpildīts. Lūdzam papildināt projektu ar attiecīgu regulējumu atbilstoši Izglītības likumā paredzētajam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Kritēriji un kārtība, kādā izglītības iestāde īsteno vispārējās izglītības programmas tālmācībā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nodaļā ietvertais regulējums primāri izstrādāts attiecībā uz situāciju, kurā izglītojamais ir nepilngadīgs. Lūdzam izvērtēt, vai projektā paredzētais regulējums būs pietiekams, ja vispārējās izglītības programmu tālmācībā apgūs pilngadīgs izglītojamais.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Vispārējās pamatizglītības pirmā posma izglītības programmas apguvi tālmācībā izglītības iestāde sadarbībā ar vecāku (personu, kas realizē aizgādību), ir tiesīga īstenot, ja saņemts pašvaldības izvērtējums par to, ka vispārējās pamatizglītības pirmā posma izglītības programmas apguve tālmācībā atbilst bērna labākajām interesēm, izņemot likumā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iebildumu par projekta 14. punktu un novērst Izglītības likuma dublēšanu.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nodrošina izglītojamam un viņa vecākam (personai, kas realizē aizgādību) elektroniskajā vidē pieeju izglītības programmai, mācību priekšmetu programmām, mācību priekšmetu (kursu) un mācību stundu plānam un nodarbību grafikam, konsultāciju grafikam, mācību sasniegumu vērtēšanas darbu grafikam, kā arī izglītības iestādē apstiprinātai mācību sasniegumu vērtēšanas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27.1.apakšpunktā noteikts, ka izglītības iestāde, īstenojot izglītības programmas tālmācībā nodrošina izglītojamam un viņa vecākam (personai, kas realizē aizgādību) elektroniskajā vidē pieeju izglītības programmai, mācību priekšmetu programmām, mācību priekšmetu (kursu) un mācību stundu plānam un nodarbību grafikam, konsultāciju grafikam, mācību sasniegumu vērtēšanas darbu grafikam, kā arī izglītības iestādē apstiprinātai mācību sasniegumu vērtēšanas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ieslodzījuma vietās vispārējās izglītības programmas tālmācībā apgūs pilngadīgie ieslodzītie, nav nepieciešams pilngadīgo personu vecākiem nodrošināt pieeju Projekta 27.1. 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izglītojamam un nepilngadīgā izglītojamā vecākam (personai, kas realizē aizgādību) elektroniskajā vidē pieeju izglītības programmai, mācību priekšmetu programmām, mācību priekšmetu (kursu) un mācību stundu plānam un nodarbību grafikam, konsultāciju grafikam, mācību sasniegumu vērtēšanas darbu grafikam, kā arī izglītības iestādē apstiprinātai mācību sasniegumu vērtēšanas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nodrošina izglītojamam un viņa vecākam (personai, kas realizē aizgādību) ievadmācības par izglītības apguvi tālmācībā un darbu elektroniskajā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28.2.apakšpunktā noteikts, ka pēc izglītojamā uzņemšanas vispārējās izglītības programmā izglītības apguvei tālmācībā nodrošina izglītojamam un viņa vecākam (personai, kas realizē aizgādību) ievadmācības par izglītības apguvi tālmācībā un darbu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ieslodzījuma vietās vispārējās izglītības programmas tālmācībā apgūs pilngadīgie ieslodzītie, nav nepieciešams pilngadīgo personu vecākiem nodrošināt Projekta 28.2. 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izglītības iestādē ir nodrošinātas mācību stundām un klātienes konsultācijām piemērotas mācību telpas.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37.3.apakšpunktā noteikts, ka izglītības programmas nepilna laika klātienē īsteno izglītības iestāde, kura atbilst šādam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 ir nodrošinātas mācību stundām un klātienes konsultācijām piemērotas mācību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izglītības programmas nepilna laika klātienē ieslodzījuma vietā, mācības notiek mācību telpās, kuras nodrošina ieslodzījuma vieta, nevis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nodrošina izglītojamam un viņa vecākam (personai, kas realizē aizgādību) pieeju izglītības programmai, mācību priekšmetu programmām, mācību priekšmetu (kursu) un mācību stundu plānam un nodarbību grafikam, konsultāciju grafikam, mācību sasniegumu vērtēšanas darbu grafikam, kā arī izglītības iestādē apstiprinātai mācību sasniegumu vērtēšanas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ieslodzījuma vietās izglītības programmas nepilna laika klātienē šobrīd apgūst tikai pilngadīgie ieslodzītie. Līdz ar to nav nepieciešams pilngadīgo personu vecākiem nodrošināt pieeju Projekta 38.2. 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izglītojamam un nepilngadīgā izglītojamā vecākam (personai, kas realizē aizgādību) pieeju izglītības programmai, mācību priekšmetu programmām, mācību priekšmetu (kursu) un mācību stundu plānam un nodarbību grafikam, konsultāciju grafikam, mācību sasniegumu vērtēšanas darbu grafikam, kā arī izglītības iestādē apstiprinātai mācību sasniegumu vērtēšanas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27.4. un 37.5. apakšpunktu piemēro ar 2027. gada 1. septembri. 2026./2027. mācību gadā piemēro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nav 37.5. apakšpunkta. Lūdzam precizēt 41.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"Projekts neparedz pienākumu uzklausīt bērnu tikai klātienes formā. Vecāks var iekļaut bērna viedokli (attieksmi) par izvēlēto izglītības apguves formu iesniegumā." Lūdzam pārskatīt šo skaidrojumu atbilstoši Bērnu tiesību aizsardzības likuma 6. panta 2. </w:t>
            </w:r>
            <w:r w:rsidR="00000000" w:rsidRPr="00000000" w:rsidDel="00000000">
              <w:rPr>
                <w:vertAlign w:val="superscript"/>
                <w:rtl w:val="0"/>
              </w:rPr>
              <w:t xml:space="preserve">1 </w:t>
            </w:r>
            <w:r w:rsidR="00000000" w:rsidRPr="00000000" w:rsidDel="00000000">
              <w:rPr>
                <w:rtl w:val="0"/>
              </w:rPr>
              <w:t xml:space="preserve">daļai, kas paredz, ka, nosakot bērna labākās intereses, nepieciešams tiekties uz bērna situācijas ilgtspējīgu risinājumu, atbilstoši situācijai ņemot vērā, cik lielā mērā veicamie pasākumi nodrošina cita starpā  bērna viedokļa uzklausīšanu un ievērošanu atbilstoši bērna vecumam, briedumam un spējai viedokli formulēt.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28.09.2026.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28.09.2026.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