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23-TA-533: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Organizētās noziedzības novēršanas un apkarošanas plānu 2023.-2025.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05.10.2023.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05.10.2023.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