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“Digitālās veselības stratēģija līdz 2029. gadam”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(turpmāk tekstā – LDDK) ir iepazinusies ar Veselības ministrijas izstrādāto informatīvā ziņojuma projektu “Digitālās veselības stratēģija līdz 2029. gadam” (turpmāk tekstā – Projekts) un atbalsta tā tālāku virzību.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LDDK izsaka šādu viedokli: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LDDK ieskatā efektīvai digitalizācijai būtu jāseko piedāvājumam, kā mainīt administratīvos procesus, lai mazinātu birokrātisko slogu un nodrošinātu digitalizāciju kā atbalsta instrumentu, lai digitalizācija nebūtu "papildus ievadāmie dati un papildus saskarnes".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Ņemot vērā, ka Projekts nav par digitālās vides veselību, bet gan par iedzīvotāju veselības aprūpes digitalizāciju,  iespējams, ka vārdkopa “Digitālā veselība” visā Projekta tekstā ir uzskatāma par nosaukumu.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17.04.2023. 19.21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17.04.2023. 19.21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