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finanšu instrumentu kopīgie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15.06.2023.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15.06.2023.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