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Atsevišķu Valsts ieņēmumu dienesta valsts informācijas sistēmu muitas jomā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deklarācijas iesniedzēja, preču nosūtītāja, saņēmēja, pārvadātāja, Komisijas 2015. gada 28. jūlija Deleģētās regulas (ES) 2015/2446, ar ko papildina Eiropas Parlamenta un Padomes Regulu (ES) Nr. 952/2013 attiecībā uz sīki izstrādātiem noteikumiem, kuri attiecas uz dažiem Savienības Muitas kodeksa noteikumiem (turpmāk – regula Nr. 2015/2446), 1. panta 18. punktā paredzētais reģistrācijas un identifikācijas numurs (turpmāk – EORI numurs) un juridiskais statuss, juridiskās personas pilnais un saīsinātais nosaukums, faktiskā adrese, fiziskās personas personas kods, vārds, uzvārds, faktiskā/deklarētā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un anotācijā ietvertas atsauces uz dažādām Eiropas Savienības regulām un to normām (piemēram, projekta 2.1.1. apakšpunktā ietverta atsauce uz Komisijas 2015. gada 28. jūlija Deleģētās regulas (ES) 2015/2446, ar ko papildina Eiropas Parlamenta un Padomes Regulu (ES) Nr. 952/2013 attiecībā uz sīki izstrādātiem noteikumiem, kuri attiecas uz dažiem Savienības Muitas kodeksa noteikumiem, 1. panta 18. punktu, savukārt anotācijā ietverta atsauce uz, piemēram, Eiropas Parlamenta un Padomes 2013. gada 9. oktobra Regulas (ES) Nr. 952/2013, ar ko izveido Savienības Muitas kodeksu 6. panta pirmo daļu), kā arī anotācijā ietvertas norādes uz starptautiskiem tiesību aktiem, atkārtoti lūdzam izvērtēt un, ja projektā ir ieviestas vai izpildītas attiecīgu Eiropas Savienības vai starptautisko tiesību aktu prasības, aizpildīt anotācijas 5. sadaļu. Vēršam uzmanību, ka izziņā norādīts, ka iebildums ņemts vērā (sk. izziņas 15. punktu), tomēr anotācijas 5. sadaļa nav aizpildīta un attiecīgs skaidrojums par to anotācijā vai izziņā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 2.1.1. apakšpunktā izveidotais saīsinājums "regula Nr. 2015/2446" projektā netiek lietots, attiecīgi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iestādēm tiešsaistē vai pēc pieprasījuma, vai automatizētā veidā, ja to paredz attiecīgās sistēmas funkcionalitāte, izsniedz šo noteikumu 1. punktā minētajās informācijas sistēmās uzkrātos, to funkciju izpildes nodrošināšanai nepieciešamos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Akārtoti norādām, ka projekta 10.2. apakšpunkts daļēji dublē likuma "Par Valsts ieņēmumu dienestu" 4.</w:t>
            </w:r>
            <w:r w:rsidR="00000000" w:rsidRPr="00000000" w:rsidDel="00000000">
              <w:rPr>
                <w:vertAlign w:val="superscript"/>
                <w:rtl w:val="0"/>
              </w:rPr>
              <w:t xml:space="preserve">3</w:t>
            </w:r>
            <w:r w:rsidR="00000000" w:rsidRPr="00000000" w:rsidDel="00000000">
              <w:rPr>
                <w:rtl w:val="0"/>
              </w:rPr>
              <w:t xml:space="preserve"> panta ceturtajā daļā ietverto regulējumu. Vienlaikus norādām, ka likuma "Par Valsts ieņēmumu dienestu" 4.</w:t>
            </w:r>
            <w:r w:rsidR="00000000" w:rsidRPr="00000000" w:rsidDel="00000000">
              <w:rPr>
                <w:vertAlign w:val="superscript"/>
                <w:rtl w:val="0"/>
              </w:rPr>
              <w:t xml:space="preserve">3</w:t>
            </w:r>
            <w:r w:rsidR="00000000" w:rsidRPr="00000000" w:rsidDel="00000000">
              <w:rPr>
                <w:rtl w:val="0"/>
              </w:rPr>
              <w:t xml:space="preserve"> panta ceturtā daļa noteic, ka iestādes atbilstoši normatīvajos aktos noteiktajam no Valsts ieņēmumu dienesta valsts informācijas sistēmas saņem un apstrādā </w:t>
            </w:r>
            <w:r w:rsidR="00000000" w:rsidRPr="00000000" w:rsidDel="00000000">
              <w:rPr>
                <w:u w:val="single"/>
                <w:rtl w:val="0"/>
              </w:rPr>
              <w:t xml:space="preserve">personas datus</w:t>
            </w:r>
            <w:r w:rsidR="00000000" w:rsidRPr="00000000" w:rsidDel="00000000">
              <w:rPr>
                <w:rtl w:val="0"/>
              </w:rPr>
              <w:t xml:space="preserve"> valsts pārvaldes funkciju un uzdevumu izpildes nodrošināšanai. Savukārt projekta 10.2. apakšpunkts paredz iestādēm izsniegt projekta 1. punktā minētajās informācijas sistēmās uzkrātos datus. Saskaņā ar projekta 2., 3., 4. un 5. punktu konkrētajās informācijas sistēmās ir paredzēts uzkrāt ne tikai personas datus, bet arī citu informāciju. Ievērojot minēto, atkārtoti lūdzam precizēt projekta 10.2.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 punktā minētās informācijas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likuma "Par Valsts ieņēmumu dienestu" 4.</w:t>
            </w:r>
            <w:r w:rsidR="00000000" w:rsidRPr="00000000" w:rsidDel="00000000">
              <w:rPr>
                <w:vertAlign w:val="superscript"/>
                <w:rtl w:val="0"/>
              </w:rPr>
              <w:t xml:space="preserve">3</w:t>
            </w:r>
            <w:r w:rsidR="00000000" w:rsidRPr="00000000" w:rsidDel="00000000">
              <w:rPr>
                <w:rtl w:val="0"/>
              </w:rPr>
              <w:t xml:space="preserve"> panta piektajā daļā cita starpā ir paredzēts pilnvarojums Ministru kabinetam noteikt attiecīgo Valsts ieņēmumu dienesta informācijas sistēmu auditācijas pierakstu atklāšanas nosacījumus un kārtību, bet nav skaidrs, kur projektā ir paredzēts attiecīgs regulējums. Projekta 13. punkts paredz auditācijas pierakstu izsniegšanas nosacījumus un kārtību. Ņemot vērā to, ka pilnvarojums Ministru kabinetam paredz gan auditācijas pierakstu atklāšanas nosacījumus un kārtību, gan to izsniegšanas nosacījumus un kārtību, secināms, ka atklāšana ir atsevišķa darbība. Ievērojot minēto, lūdzam ar attiecīgu regulējumu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23-TA-564</w:t>
    </w:r>
    <w:r>
      <w:br/>
    </w:r>
    <w:r w:rsidR="00000000" w:rsidRPr="00000000" w:rsidDel="00000000">
      <w:rPr>
        <w:rtl w:val="0"/>
      </w:rPr>
      <w:t xml:space="preserve">Izdrukāts 08.08.2023.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23-TA-564</w:t>
    </w:r>
    <w:r>
      <w:br/>
    </w:r>
    <w:r w:rsidR="00000000" w:rsidRPr="00000000" w:rsidDel="00000000">
      <w:rPr>
        <w:rtl w:val="0"/>
      </w:rPr>
      <w:t xml:space="preserve">Izdrukāts 08.08.2023.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Atzinumi_23-TA-564.docx</dc:title>
</cp:coreProperties>
</file>

<file path=docProps/custom.xml><?xml version="1.0" encoding="utf-8"?>
<Properties xmlns="http://schemas.openxmlformats.org/officeDocument/2006/custom-properties" xmlns:vt="http://schemas.openxmlformats.org/officeDocument/2006/docPropsVTypes"/>
</file>