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1.3.1.1. pasākuma projekta “Vienota enerģētikas kontaktpunkta izveide” pasē sniegtajai informācijai projekta uzturēšanas izmaksas ik gadu paredzētas 190 000 euro apmērā. Lūdzam attiecīgi papildināt rīkojuma projektu ar jaunu punktu par projekta rezultātu uzturēšanas izmaksu apmēru, kā arī institūciju, kas to nodrošinās un plānoto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1.3.1.1. pasākuma projektu “Vienota enerģētikas kontaktpunkta izveide” ar plānotajām izmaksām 1 900 000 euro apmērā,  lūdzam aizpildīt anotācijas 3. sadaļas tabulu, norādot Būvniecības valsts kontroles birojam projekta īstenošanai un rezultātu uzturēšanai plānotā finansējuma apmēru pa gadiem, 6. punktā sniedzot informāciju par projektam plānotā finansējuma sadalījumu pa finansēšanas avotiem, kā arī detalizētu aprēķinu uzturēšanas izmaksām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punktā “Cita informācija” pašreiz norādīto informāciju par projekta īstenošanas izmaksām un norādīt, ka 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un institūciju, kas to pieprasīs, kā arī sniegt informāciju kā tiks nodrošināts projekta rezultātu uzturēšanas izmaksu segšanai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Būvniecības valsts kontroles biroju par projekta iesniedzēju un atbildīgo par projekta īstenošanu un projekta pasē plānoto mērķu un rezultātu (tai skaitā finanšu, rezultāta un iznākuma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paredz iznākuma rādītājus un rezultāta rādītāju, taču neparedz finanšu rādītājus. Tomēr saskaņā ar rīkojuma projekta 4. punktu Būvniecības valsts kontroles birojs citstarp tiek noteikts par atbildīgo par finanšu rādītāju sasniegšanu. Attiecīgi lūdzam vai nu precizēt anotāciju, norādot, kā rīkojuma projektā tiek saprasti “finanšu rādītāji”, vai arī svītrot vārdu “finanšu” no rīkojuma projekta 4.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to, ka nepastāv nelikumīga komercdarbības atbalsta risks, aicinām projekta pasē un anotācijā skaidrot, vai finansējuma saņēmējam un katram no tā sadarbības partneriem sniegtais atbalsts ir vai nav kvalificējams kā atbalsts saimnieciskai darbībai vai kā komercdarbības atbalsts. Skaidrojam, ka gadījumā, ja atbalsts tiek sniegts, piemēram, valsts funkcijas veikšanai, tas atbilstoši Komisijas paziņojuma par Līguma par Eiropas Savienības darbību 107. panta 1. punktā minēto valsts atbalsta jēdzienu (C/2016/2946) 17.punktā noteiktajam, nav uzskatāms par atbalstu saimnieciskai darbībai. Šādā gadījumā lūdzam anotācijā un projektu pasē norādīt, vai projekta ietvaros radītais informācijas un komunikācijas tehnoloģijas risinājums ir nepieciešams konkrētu valsts deleģētu funkciju veikšanai un kādu tieši valsts pārvaldes uzdevuma izpildi finansējuma saņēmējs un sadarbības partneri projekta ietvaros īsteno, t.sk. saskaņā ar kādu saistošo dokumentu. Savukārt, ja tiek konstatēts, ka projekta ietvaros atbalsts tiek sniegts saimnieciskai darbībai projekta finansējuma saņēmējam vai kādam no tā partneriem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