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skaidrot, kādēļ ir nepieciešams viens mēnesis, lai stātos spēkā atkārtotā kopsapulcē vai atkārtotā aptaujā pieņemts dzīvokļu īpašnieku kopības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spēkā stāšanās ilgums varētu ietekmēt būtisku jautājumu risināšanu, kur nepieciešama lēmuma pieņemšana pēc iespējas ātrāk. Piemēram, pilnvarojuma došana, lai pārstāvētu būvvaldē, iesniegtu nepieciešamos dokumentus. Tāpat tūlītējs situācijas risinājums var būt nepieciešams, pieņemot lēmumu attiecībā uz darbiem, kur, nogaidot veselu mēnesi, var sadārdzināties darbu izmaksas, kā rezultātā tikai pēc jaunas aptaujas veikšanas būs iespējams veikt nepieciešamos darbus.  Tāpat arī nepieciešamo darbu veikšana pēc viena mēneša var kļūt apgrūtināta laikasptākļu dēļ vai arī iepirkuma procedūras ietvaros vairs nebūs iespējams iepirkt konkrētas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kur dzīvokļu īpašnieku kopības pieņemtā lēmuma spēkā stāšanās ir nepieciešama pēc iespējas ātrāk, var minēt nepieciešamību uzstādīt video iekārtas, lai uzlabotu drošību notikušo zādzību dēļ. Nogaidot veselu mēnesi, var rasties atkārtoti incidenti un cietēji ir dzīvokļu īpašnieki.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anotācijas 4.lpp.norādīto informāciju par nepieciešamajiem grozījumiem Dzīvokļu īpašuma likuma 19.pantā, norādot, ka grozījumi attieksies tieši uz </w:t>
            </w:r>
            <w:r w:rsidR="00000000" w:rsidRPr="00000000" w:rsidDel="00000000">
              <w:rPr>
                <w:u w:val="single"/>
                <w:rtl w:val="0"/>
              </w:rPr>
              <w:t xml:space="preserve">atkārtotā sapulcē</w:t>
            </w:r>
            <w:r w:rsidR="00000000" w:rsidRPr="00000000" w:rsidDel="00000000">
              <w:rPr>
                <w:rtl w:val="0"/>
              </w:rPr>
              <w:t xml:space="preserve"> dalībnieku reģistrācijas sarakstā nepieciešamo dzīvokļu īpašnieku skaitu, lai sapulce būtu lemttiesīga. Nosacījums, ka dzīvokļu īpašnieku kopsapulce ir lemttiesīga, ja dalībnieku reģistrācijas sarakstā reģistrētie dzīvokļu īpašnieki pārstāv vairāk nekā pusi no visiem dzīvokļu īpašumiem, jau šobrīd ir noteikts 19.pantā.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Ministru kabineta sēdes protokollēmuma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22-TA-2887</w:t>
    </w:r>
    <w:r>
      <w:br/>
    </w:r>
    <w:r w:rsidR="00000000" w:rsidRPr="00000000" w:rsidDel="00000000">
      <w:rPr>
        <w:rtl w:val="0"/>
      </w:rPr>
      <w:t xml:space="preserve">Izdrukāts 13.12.2022.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22-TA-2887</w:t>
    </w:r>
    <w:r>
      <w:br/>
    </w:r>
    <w:r w:rsidR="00000000" w:rsidRPr="00000000" w:rsidDel="00000000">
      <w:rPr>
        <w:rtl w:val="0"/>
      </w:rPr>
      <w:t xml:space="preserve">Izdrukāts 13.12.2022.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Atzinumi_22-TA-2887.docx</dc:title>
</cp:coreProperties>
</file>

<file path=docProps/custom.xml><?xml version="1.0" encoding="utf-8"?>
<Properties xmlns="http://schemas.openxmlformats.org/officeDocument/2006/custom-properties" xmlns:vt="http://schemas.openxmlformats.org/officeDocument/2006/docPropsVTypes"/>
</file>