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iegūšanas un zaudēšanas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22.11.2022.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22.11.2022.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