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Target="docProps/app.xml" Type="http://schemas.openxmlformats.org/officeDocument/2006/relationships/extended-properties" Id="rId1"/><Relationship Target="docProps/core.xml" Type="http://schemas.openxmlformats.org/package/2006/relationships/metadata/core-properties" Id="rId2"/><Relationship Target="docProps/custom.xml" Type="http://schemas.openxmlformats.org/officeDocument/2006/relationships/custom-properties" Id="rId3"/><Relationship Target="word/document.xml" Type="http://schemas.openxmlformats.org/officeDocument/2006/relationships/officeDocument" Id="rId4"/></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Default="00000000" w:rsidR="00000000" w:rsidRPr="00000000" w:rsidDel="00000000">
      <w:pPr>
        <w:pStyle w:val="title_paragraph"/>
        <w:contextualSpacing w:val="0"/>
        <w:spacing w:lineRule="auto" w:line="240"/>
        <w:pBdr/>
      </w:pPr>
      <w:r w:rsidR="00000000" w:rsidRPr="00000000" w:rsidDel="00000000">
        <w:rPr>
          <w:rStyle w:val="title_paragraph"/>
          <w:rtl w:val="0"/>
        </w:rPr>
        <w:t xml:space="preserve"/>
      </w:r>
      <w:r w:rsidR="00000000" w:rsidRPr="00000000" w:rsidDel="00000000">
        <w:rPr>
          <w:rStyle w:val="title_paragraph"/>
          <w:rtl w:val="0"/>
        </w:rPr>
        <w:t xml:space="preserve">23-TA-471: Informatīvais ziņojums (Jauns)</w:t>
      </w:r>
    </w:p>
    <w:p w:rsidP="00000000" w:rsidRDefault="00000000" w:rsidR="00000000" w:rsidRPr="00000000" w:rsidDel="00000000">
      <w:pPr>
        <w:pStyle w:val="bold_paragraph"/>
        <w:contextualSpacing w:val="0"/>
        <w:spacing w:lineRule="auto" w:line="240"/>
        <w:pBdr/>
      </w:pPr>
      <w:r w:rsidR="00000000" w:rsidRPr="00000000" w:rsidDel="00000000">
        <w:rPr>
          <w:rStyle w:val="bold_paragraph"/>
          <w:rtl w:val="0"/>
        </w:rPr>
        <w:t xml:space="preserve"/>
      </w:r>
      <w:r w:rsidR="00000000" w:rsidRPr="00000000" w:rsidDel="00000000">
        <w:rPr>
          <w:rtl w:val="0"/>
        </w:rPr>
        <w:t xml:space="preserve">Par situāciju piensaimniecības nozarē saistībā ar svaigpiena iepirkuma cenu pazemināšanos un nepieciešamām rīcībām situācijas stabilizēšanai</w:t>
      </w:r>
    </w:p>
    <w:p w:rsidP="00000000" w:rsidRDefault="00000000" w:rsidR="00000000" w:rsidRPr="00000000" w:rsidDel="00000000">
      <w:pPr>
        <w:pStyle w:val="title_paragraph"/>
        <w:contextualSpacing w:val="0"/>
        <w:spacing w:lineRule="auto" w:line="240"/>
        <w:pBdr/>
      </w:pPr>
      <w:r w:rsidR="00000000" w:rsidRPr="00000000" w:rsidDel="00000000">
        <w:rPr>
          <w:rStyle w:val="title_paragraph"/>
          <w:rtl w:val="0"/>
        </w:rPr>
        <w:t xml:space="preserve"/>
      </w:r>
      <w:r w:rsidR="00000000" w:rsidRPr="00000000" w:rsidDel="00000000">
        <w:rPr>
          <w:rStyle w:val="title_paragraph"/>
          <w:rtl w:val="0"/>
        </w:rPr>
        <w:t xml:space="preserve">TA saskaņojamie dokumenti</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Informatīvais ziņojums 1.0</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MK sēdes protokollēmuma projekts 1.0</w:t>
      </w:r>
    </w:p>
    <w:p w:rsidP="00000000" w:rsidRDefault="00000000" w:rsidR="00000000" w:rsidRPr="00000000" w:rsidDel="00000000">
      <w:pPr>
        <w:pStyle w:val="title_paragraph"/>
        <w:contextualSpacing w:val="0"/>
        <w:spacing w:lineRule="auto" w:line="240"/>
        <w:pBdr/>
      </w:pPr>
      <w:r w:rsidR="00000000" w:rsidRPr="00000000" w:rsidDel="00000000">
        <w:rPr>
          <w:rStyle w:val="title_paragraph"/>
          <w:rtl w:val="0"/>
        </w:rPr>
        <w:t xml:space="preserve"/>
      </w:r>
      <w:r w:rsidR="00000000" w:rsidRPr="00000000" w:rsidDel="00000000">
        <w:rPr>
          <w:rStyle w:val="title_paragraph"/>
          <w:rtl w:val="0"/>
        </w:rPr>
        <w:t xml:space="preserve">Atzinuma sniedzējs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Finanšu ministrija</w:t>
      </w:r>
    </w:p>
    <w:p w:rsidP="00000000" w:rsidRDefault="00000000" w:rsidR="00000000" w:rsidRPr="00000000" w:rsidDel="00000000">
      <w:pPr>
        <w:pStyle w:val="title_paragraph"/>
        <w:contextualSpacing w:val="0"/>
        <w:spacing w:lineRule="auto" w:line="240"/>
        <w:pBdr/>
      </w:pPr>
      <w:r w:rsidR="00000000" w:rsidRPr="00000000" w:rsidDel="00000000">
        <w:rPr>
          <w:rStyle w:val="title_paragraph"/>
          <w:rtl w:val="0"/>
        </w:rPr>
        <w:t xml:space="preserve"/>
      </w:r>
      <w:r w:rsidR="00000000" w:rsidRPr="00000000" w:rsidDel="00000000">
        <w:rPr>
          <w:rStyle w:val="title_paragraph"/>
          <w:rtl w:val="0"/>
        </w:rPr>
        <w:t xml:space="preserve">Atzinums iesniegts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01.03.2023.</w:t>
      </w:r>
    </w:p>
    <w:p w:rsidP="00000000" w:rsidRDefault="00000000" w:rsidR="00000000" w:rsidRPr="00000000" w:rsidDel="00000000">
      <w:pPr>
        <w:pStyle w:val="title_paragraph"/>
        <w:contextualSpacing w:val="0"/>
        <w:spacing w:lineRule="auto" w:line="240"/>
        <w:pBdr/>
      </w:pPr>
      <w:r w:rsidR="00000000" w:rsidRPr="00000000" w:rsidDel="00000000">
        <w:rPr>
          <w:rStyle w:val="title_paragraph"/>
          <w:rtl w:val="0"/>
        </w:rPr>
        <w:t xml:space="preserve"/>
      </w:r>
      <w:r w:rsidR="00000000" w:rsidRPr="00000000" w:rsidDel="00000000">
        <w:rPr>
          <w:rStyle w:val="title_paragraph"/>
          <w:rtl w:val="0"/>
        </w:rPr>
        <w:t xml:space="preserve">Atzinuma sniegšanas termiņš</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03.03.2023.</w:t>
      </w:r>
    </w:p>
    <w:p w:rsidP="00000000" w:rsidRDefault="00000000" w:rsidR="00000000" w:rsidRPr="00000000" w:rsidDel="00000000">
      <w:pPr>
        <w:pStyle w:val="title_paragraph"/>
        <w:contextualSpacing w:val="0"/>
        <w:spacing w:lineRule="auto" w:line="240"/>
        <w:pBdr/>
      </w:pPr>
      <w:r w:rsidR="00000000" w:rsidRPr="00000000" w:rsidDel="00000000">
        <w:rPr>
          <w:rStyle w:val="title_paragraph"/>
          <w:rtl w:val="0"/>
        </w:rPr>
        <w:t xml:space="preserve"/>
      </w:r>
      <w:r w:rsidR="00000000" w:rsidRPr="00000000" w:rsidDel="00000000">
        <w:rPr>
          <w:rStyle w:val="title_paragraph"/>
          <w:rtl w:val="0"/>
        </w:rPr>
        <w:t xml:space="preserve">Saskaņošanas rezultāts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Nesaskaņots</w:t>
      </w:r>
    </w:p>
    <w:p w:rsidP="00000000" w:rsidRDefault="00000000" w:rsidR="00000000" w:rsidRPr="00000000" w:rsidDel="00000000">
      <w:pPr>
        <w:pStyle w:val="title_paragraph"/>
        <w:contextualSpacing w:val="0"/>
        <w:spacing w:lineRule="auto" w:line="240"/>
        <w:pBdr/>
      </w:pPr>
      <w:r w:rsidR="00000000" w:rsidRPr="00000000" w:rsidDel="00000000">
        <w:rPr>
          <w:rStyle w:val="title_paragraph"/>
          <w:rtl w:val="0"/>
        </w:rPr>
        <w:t xml:space="preserve"/>
      </w:r>
      <w:r w:rsidR="00000000" w:rsidRPr="00000000" w:rsidDel="00000000">
        <w:rPr>
          <w:rStyle w:val="title_paragraph"/>
          <w:rtl w:val="0"/>
        </w:rPr>
        <w:t xml:space="preserve">Pieejamības statuss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Vispārpieejams</w:t>
      </w:r>
    </w:p>
    <w:p w:rsidP="00000000" w:rsidRDefault="00000000" w:rsidR="00000000" w:rsidRPr="00000000" w:rsidDel="00000000">
      <w:pPr>
        <w:contextualSpacing w:val="0"/>
        <w:spacing w:lineRule="auto" w:line="240"/>
        <w:pBdr/>
      </w:pPr>
      <w:r w:rsidR="00000000" w:rsidRPr="00000000" w:rsidDel="00000000">
        <w:rPr>
          <w:rtl w:val="0"/>
        </w:rPr>
        <w:t xml:space="preserve"/>
      </w:r>
    </w:p>
    <w:tbl>
      <w:tblPr>
        <w:tblStyle w:val="DefaultTable"/>
        <w:bidiVisual w:val="0"/>
        <w:tblW w:w="9642.0" w:type="dxa"/>
        <w:tblInd w:w="0.0" w:type="dxa"/>
        <w:jc w:val="left"/>
        <w:tblBorders>
          <w:top w:color="auto" w:val="single" w:sz="5" w:space="0"/>
          <w:left w:color="auto" w:val="single" w:sz="5" w:space="0"/>
          <w:bottom w:color="auto" w:val="single" w:sz="5" w:space="0"/>
          <w:right w:color="auto" w:val="single" w:sz="5" w:space="0"/>
          <w:insideH w:color="auto" w:val="single" w:sz="5" w:space="0"/>
          <w:insideV w:color="auto" w:val="single" w:sz="5" w:space="0"/>
        </w:tblBorders>
        <w:tblLayout w:type="fixed"/>
        <w:tblLook w:val="0600"/>
      </w:tblPr>
      <w:tblGrid>
        <w:gridCol w:w="675"/>
        <w:gridCol w:w="4050"/>
        <w:gridCol w:w="6375"/>
        <w:gridCol w:w="1800"/>
        <w:tblGridChange w:id="0">
          <w:tblGrid>
            <w:gridCol w:w="675"/>
            <w:gridCol w:w="4050"/>
            <w:gridCol w:w="6375"/>
            <w:gridCol w:w="1800"/>
          </w:tblGrid>
        </w:tblGridChange>
      </w:tblGrid>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center"/>
              <w:spacing w:lineRule="auto" w:line="240"/>
              <w:pBdr/>
              <w:rPr>
                <w:b w:val="1"/>
                <w:rtl w:val="0"/>
              </w:rPr>
            </w:pPr>
            <w:r w:rsidR="00000000" w:rsidRPr="00000000" w:rsidDel="00000000">
              <w:rPr>
                <w:b w:val="1"/>
                <w:rtl w:val="0"/>
              </w:rPr>
              <w:t xml:space="preserve"/>
            </w:r>
            <w:r w:rsidR="00000000" w:rsidRPr="00000000" w:rsidDel="00000000">
              <w:rPr>
                <w:b w:val="1"/>
                <w:rtl w:val="0"/>
              </w:rPr>
              <w:t xml:space="preserve">Nr.p.k.</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center"/>
              <w:spacing w:lineRule="auto" w:line="240"/>
              <w:pBdr/>
              <w:rPr>
                <w:b w:val="1"/>
                <w:rtl w:val="0"/>
              </w:rPr>
            </w:pPr>
            <w:r w:rsidR="00000000" w:rsidRPr="00000000" w:rsidDel="00000000">
              <w:rPr>
                <w:b w:val="1"/>
                <w:rtl w:val="0"/>
              </w:rPr>
              <w:t xml:space="preserve"/>
            </w:r>
            <w:r w:rsidR="00000000" w:rsidRPr="00000000" w:rsidDel="00000000">
              <w:rPr>
                <w:b w:val="1"/>
                <w:rtl w:val="0"/>
              </w:rPr>
              <w:t xml:space="preserve">Projekta redakcija</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center"/>
              <w:spacing w:lineRule="auto" w:line="240"/>
              <w:pBdr/>
              <w:rPr>
                <w:b w:val="1"/>
                <w:rtl w:val="0"/>
              </w:rPr>
            </w:pPr>
            <w:r w:rsidR="00000000" w:rsidRPr="00000000" w:rsidDel="00000000">
              <w:rPr>
                <w:b w:val="1"/>
                <w:rtl w:val="0"/>
              </w:rPr>
              <w:t xml:space="preserve"/>
            </w:r>
            <w:r w:rsidR="00000000" w:rsidRPr="00000000" w:rsidDel="00000000">
              <w:rPr>
                <w:b w:val="1"/>
                <w:rtl w:val="0"/>
              </w:rPr>
              <w:t xml:space="preserve">Iebildums / Priekšlikums</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center"/>
              <w:spacing w:lineRule="auto" w:line="240"/>
              <w:pBdr/>
              <w:rPr>
                <w:b w:val="1"/>
                <w:rtl w:val="0"/>
              </w:rPr>
            </w:pPr>
            <w:r w:rsidR="00000000" w:rsidRPr="00000000" w:rsidDel="00000000">
              <w:rPr>
                <w:b w:val="1"/>
                <w:rtl w:val="0"/>
              </w:rPr>
              <w:t xml:space="preserve"/>
            </w:r>
            <w:r w:rsidR="00000000" w:rsidRPr="00000000" w:rsidDel="00000000">
              <w:rPr>
                <w:b w:val="1"/>
                <w:rtl w:val="0"/>
              </w:rPr>
              <w:t xml:space="preserve">Autors</w:t>
            </w:r>
          </w:p>
        </w:tc>
      </w:tr>
      <w:tr>
        <w:tc>
          <w:tcPr>
            <w:shd w:fill="ffffff"/>
            <w:vAlign w:val="top"/>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1.</w:t>
            </w:r>
          </w:p>
        </w:tc>
        <w:tc>
          <w:tcPr>
            <w:shd w:fill="ffffff"/>
            <w:vAlign w:val="top"/>
            <w:noWrap w:val="true"/>
            <w:tcMar>
              <w:top w:w="75.0" w:type="dxa"/>
              <w:left w:w="75.0" w:type="dxa"/>
              <w:bottom w:w="75.0" w:type="dxa"/>
              <w:right w:w="75.0" w:type="dxa"/>
            </w:tcMar>
          </w:tcPr>
          <w:p w:rsidP="00000000" w:rsidRDefault="00000000" w:rsidR="00000000" w:rsidRPr="00000000" w:rsidDel="00000000">
            <w:pPr>
              <w:contextualSpacing w:val="0"/>
              <w:spacing w:after="240" w:afterAutospacing="0"/>
              <w:spacing w:lineRule="auto" w:line="240"/>
              <w:pBdr/>
              <w:rPr>
                <w:b w:val="1"/>
                <w:rtl w:val="0"/>
              </w:rPr>
            </w:pPr>
            <w:r w:rsidR="00000000" w:rsidRPr="00000000" w:rsidDel="00000000">
              <w:rPr>
                <w:b w:val="1"/>
                <w:rtl w:val="0"/>
              </w:rPr>
              <w:t xml:space="preserve"/>
            </w:r>
            <w:r w:rsidR="00000000" w:rsidRPr="00000000" w:rsidDel="00000000">
              <w:rPr>
                <w:b w:val="1"/>
                <w:rtl w:val="0"/>
              </w:rPr>
              <w:t xml:space="preserve">MK sēdes protokollēmuma projekts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2. Ja divu mēnešu laikā svaigpiena iepirkuma vidējā cena valstī turpina būtiski samazināties, Zemkopības ministrijai normatīvajos aktos noteiktā kārtībā iesniegt izskatīšanai Ministru kabinetā Ministru kabineta rīkojuma projektu par finanšu līdzekļu piešķiršanu no valsts budžeta programmas 02.00.00 "Līdzekļi neparedzētiem gadījumiem" atbilstoši faktiski nepieciešamajam līdzekļu apmēram, izvērtējot ražošanas resursu izmaksu pieauguma un svaigpiena iepirkuma cenu samazinājuma finansiālo ietekmi uz piena ražošanas nozari.</w:t>
            </w:r>
          </w:p>
        </w:tc>
        <w:tc>
          <w:tcPr>
            <w:shd w:fill="ffffff"/>
            <w:vAlign w:val="top"/>
            <w:noWrap w:val="true"/>
            <w:tcMar>
              <w:top w:w="75.0" w:type="dxa"/>
              <w:left w:w="75.0" w:type="dxa"/>
              <w:bottom w:w="75.0" w:type="dxa"/>
              <w:right w:w="75.0" w:type="dxa"/>
            </w:tcMar>
          </w:tcPr>
          <w:p w:rsidP="00000000" w:rsidRDefault="00000000" w:rsidR="00000000" w:rsidRPr="00000000" w:rsidDel="00000000">
            <w:pPr>
              <w:contextualSpacing w:val="0"/>
              <w:spacing w:after="240" w:afterAutospacing="0"/>
              <w:spacing w:lineRule="auto" w:line="240"/>
              <w:pBdr/>
              <w:rPr>
                <w:b w:val="1"/>
                <w:rtl w:val="0"/>
              </w:rPr>
            </w:pPr>
            <w:r w:rsidR="00000000" w:rsidRPr="00000000" w:rsidDel="00000000">
              <w:rPr>
                <w:b w:val="1"/>
                <w:rtl w:val="0"/>
              </w:rPr>
              <w:t xml:space="preserve"/>
            </w:r>
            <w:r w:rsidR="00000000" w:rsidRPr="00000000" w:rsidDel="00000000">
              <w:rPr>
                <w:b w:val="1"/>
                <w:rtl w:val="0"/>
              </w:rPr>
              <w:t xml:space="preserve">Iebildums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Lūdzam precizēt protokollēmuma projekta 2.punktu atbilstoši piedāvātajai redakcijai, kā arī atbilstoši precizēt informatīvā ziņojuma 3. sadaļā 2.pasākumā norādīto informāciju par iespējamo rīcību situācijas stabilizēšanai un svītrojot atsauci uz finansiālu atbalstu no valsts budžeta programmas 02.00.00 "Līdzekļi neparedzētiem gadījumiem".</w:t>
            </w:r>
          </w:p>
          <w:p w:rsidP="00000000" w:rsidRDefault="00000000" w:rsidR="00000000" w:rsidRPr="00000000" w:rsidDel="00000000">
            <w:pPr>
              <w:contextualSpacing w:val="0"/>
              <w:spacing w:before="240" w:beforeAutospacing="0"/>
              <w:spacing w:after="240" w:afterAutospacing="0"/>
              <w:spacing w:lineRule="auto" w:line="240"/>
              <w:pBdr/>
              <w:rPr>
                <w:i w:val="1"/>
                <w:rtl w:val="0"/>
              </w:rPr>
            </w:pPr>
            <w:r w:rsidR="00000000" w:rsidRPr="00000000" w:rsidDel="00000000">
              <w:rPr>
                <w:i w:val="1"/>
                <w:rtl w:val="0"/>
              </w:rPr>
              <w:t xml:space="preserve"/>
            </w:r>
            <w:r w:rsidR="00000000" w:rsidRPr="00000000" w:rsidDel="00000000">
              <w:rPr>
                <w:i w:val="1"/>
                <w:rtl w:val="0"/>
              </w:rPr>
              <w:t xml:space="preserve">Piedāvātā redakcija</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Zemkopības ministrijai divu mēnešu laikā  sagatavot un noteiktajā kārtībā iesniegt izskatīšanai Ministru kabinetā informāciju par situāciju piensaimniecības nozarē un priekšlikumus par atbalstu piena nozares stabilizēšanai.</w:t>
            </w:r>
          </w:p>
        </w:tc>
        <w:tc>
          <w:tcPr>
            <w:shd w:fill="ffffff"/>
            <w:vAlign w:val="top"/>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Vairis Šantars (FM)</w:t>
            </w:r>
          </w:p>
        </w:tc>
      </w:tr>
    </w:tbl>
    <w:sectPr>
      <w:headerReference r:id="rId7" w:type="default"/>
      <w:headerReference r:id="rId8" w:type="first"/>
      <w:footerReference r:id="rId2" w:type="default"/>
      <w:footerReference r:id="rId3" w:type="first"/>
      <w:titlePg w:val="true"/>
      <w:pgSz w:w="11908" w:h="16833" w:orient="portrait"/>
      <w:pgMar w:top="1133" w:bottom="1133" w:left="1133" w:right="1133"/>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Arial"/>
  <w:font w:name="Trebuchet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Default="00000000" w:rsidR="00000000" w:rsidRPr="00000000" w:rsidDel="00000000">
    <w:pPr>
      <w:contextualSpacing w:val="0"/>
      <w:jc w:val="right"/>
    </w:pPr>
    <w:r w:rsidR="00000000" w:rsidRPr="00000000" w:rsidDel="00000000">
      <w:rPr>
        <w:sz w:val="24"/>
        <w:szCs w:val="24"/>
      </w:rPr>
      <w:fldChar w:fldCharType="begin"/>
      <w:instrText xml:space="preserve">PAGE</w:instrText>
      <w:fldChar w:fldCharType="end"/>
    </w:r>
    <w:r w:rsidR="00000000" w:rsidRPr="00000000" w:rsidDel="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Default="00000000" w:rsidR="00000000" w:rsidRPr="00000000" w:rsidDel="00000000">
    <w:pPr>
      <w:pStyle w:val="header"/>
      <w:contextualSpacing w:val="0"/>
      <w:spacing w:lineRule="auto" w:line="240"/>
      <w:pBdr/>
    </w:pPr>
    <w:r w:rsidR="00000000" w:rsidRPr="00000000" w:rsidDel="00000000">
      <w:rPr>
        <w:rStyle w:val="header"/>
        <w:rtl w:val="0"/>
      </w:rPr>
      <w:t xml:space="preserve"/>
    </w:r>
    <w:r w:rsidR="00000000" w:rsidRPr="00000000" w:rsidDel="00000000">
      <w:rPr>
        <w:rtl w:val="0"/>
      </w:rPr>
      <w:t xml:space="preserve">Atzinumi 23-TA-471</w:t>
    </w:r>
    <w:r>
      <w:br/>
    </w:r>
    <w:r w:rsidR="00000000" w:rsidRPr="00000000" w:rsidDel="00000000">
      <w:rPr>
        <w:rtl w:val="0"/>
      </w:rPr>
      <w:t xml:space="preserve">Izdrukāts 01.03.2023. 19.38</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Default="00000000" w:rsidR="00000000" w:rsidRPr="00000000" w:rsidDel="00000000">
    <w:pPr>
      <w:pStyle w:val="header"/>
      <w:contextualSpacing w:val="0"/>
      <w:spacing w:lineRule="auto" w:line="240"/>
      <w:pBdr/>
    </w:pPr>
    <w:r w:rsidR="00000000" w:rsidRPr="00000000" w:rsidDel="00000000">
      <w:rPr>
        <w:rStyle w:val="header"/>
        <w:rtl w:val="0"/>
      </w:rPr>
      <w:t xml:space="preserve"/>
    </w:r>
    <w:r w:rsidR="00000000" w:rsidRPr="00000000" w:rsidDel="00000000">
      <w:rPr>
        <w:rtl w:val="0"/>
      </w:rPr>
      <w:t xml:space="preserve">Atzinumi 23-TA-471</w:t>
    </w:r>
    <w:r>
      <w:br/>
    </w:r>
    <w:r w:rsidR="00000000" w:rsidRPr="00000000" w:rsidDel="00000000">
      <w:rPr>
        <w:rtl w:val="0"/>
      </w:rPr>
      <w:t xml:space="preserve">Izdrukāts 01.03.2023. 19.38</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Times New Roman" w:hAnsi="Times New Roman" w:eastAsia="Times New Roman" w:ascii="Times New Roman"/>
        <w:b w:val="0"/>
        <w:i w:val="0"/>
        <w:caps w:val="0"/>
        <w:smallCaps w:val="0"/>
        <w:strike w:val="0"/>
        <w:color w:val="333333"/>
        <w:sz w:val="24"/>
        <w:u w:val="none"/>
        <w:vertAlign w:val="baseline"/>
        <w:lang w:val="lv-LV"/>
      </w:rPr>
    </w:rPrDefault>
    <w:pPrDefault>
      <w:pPr>
        <w:keepNext w:val="0"/>
        <w:keepLines w:val="0"/>
        <w:widowControl w:val="1"/>
        <w:spacing w:lineRule="auto" w:before="0" w:after="0" w:line="240"/>
        <w:ind w:left="0" w:right="0" w:firstLine="0"/>
        <w:jc w:val="left"/>
      </w:pPr>
    </w:pPrDefault>
  </w:docDefaults>
  <w:style w:styleId="Normal" w:type="paragraph" w:default="1">
    <w:name w:val="normal"/>
  </w:style>
  <w:style w:styleId="TableNormal" w:type="table" w:default="1">
    <w:name w:val="Table Normal"/>
    <w:pPr>
      <w:spacing w:lineRule="auto" w:line="552.0" w:before="0" w:after="0"/>
    </w:pPr>
  </w:style>
  <w:style w:styleId="Heading1" w:type="paragraph">
    <w:name w:val="heading 1"/>
    <w:basedOn w:val="Normal"/>
    <w:next w:val="Normal"/>
    <w:pPr>
      <w:keepNext w:val="0"/>
      <w:keepLines w:val="0"/>
      <w:widowControl w:val="1"/>
      <w:spacing w:lineRule="auto" w:after="120"/>
      <w:contextualSpacing w:val="1"/>
    </w:pPr>
    <w:rPr>
      <w:rFonts w:cs="Palatino" w:hAnsi="Palatino" w:eastAsia="Palatino" w:ascii="Palatino"/>
      <w:sz w:val="36"/>
    </w:rPr>
  </w:style>
  <w:style w:styleId="Heading2" w:type="paragraph">
    <w:name w:val="heading 2"/>
    <w:basedOn w:val="Normal"/>
    <w:next w:val="Normal"/>
    <w:pPr>
      <w:keepNext w:val="0"/>
      <w:keepLines w:val="0"/>
      <w:widowControl w:val="1"/>
      <w:spacing w:lineRule="auto" w:before="120" w:after="160"/>
      <w:contextualSpacing w:val="1"/>
    </w:pPr>
    <w:rPr>
      <w:rFonts w:cs="Arial" w:hAnsi="Arial" w:eastAsia="Arial" w:ascii="Arial"/>
      <w:b w:val="1"/>
      <w:sz w:val="26"/>
    </w:rPr>
  </w:style>
  <w:style w:styleId="Heading3" w:type="paragraph">
    <w:name w:val="heading 3"/>
    <w:basedOn w:val="Normal"/>
    <w:next w:val="Normal"/>
    <w:pPr>
      <w:keepNext w:val="0"/>
      <w:keepLines w:val="0"/>
      <w:widowControl w:val="1"/>
      <w:spacing w:lineRule="auto" w:before="120" w:after="160"/>
      <w:contextualSpacing w:val="1"/>
    </w:pPr>
    <w:rPr>
      <w:rFonts w:cs="Arial" w:hAnsi="Arial" w:eastAsia="Arial" w:ascii="Arial"/>
      <w:b w:val="1"/>
      <w:i w:val="1"/>
      <w:color w:val="666666"/>
      <w:sz w:val="24"/>
    </w:rPr>
  </w:style>
  <w:style w:styleId="Heading4" w:type="paragraph">
    <w:name w:val="heading 4"/>
    <w:basedOn w:val="Normal"/>
    <w:next w:val="Normal"/>
    <w:pPr>
      <w:keepNext w:val="0"/>
      <w:keepLines w:val="0"/>
      <w:widowControl w:val="1"/>
      <w:spacing w:lineRule="auto" w:before="120" w:after="120"/>
      <w:contextualSpacing w:val="1"/>
    </w:pPr>
    <w:rPr>
      <w:rFonts w:cs="Palatino" w:hAnsi="Palatino" w:eastAsia="Palatino" w:ascii="Palatino"/>
      <w:b w:val="1"/>
      <w:sz w:val="24"/>
    </w:rPr>
  </w:style>
  <w:style w:styleId="Heading5" w:type="paragraph">
    <w:name w:val="heading 5"/>
    <w:basedOn w:val="Normal"/>
    <w:next w:val="Normal"/>
    <w:pPr>
      <w:keepNext w:val="0"/>
      <w:keepLines w:val="0"/>
      <w:widowControl w:val="1"/>
      <w:spacing w:lineRule="auto" w:before="120" w:after="120"/>
      <w:contextualSpacing w:val="1"/>
    </w:pPr>
    <w:rPr>
      <w:rFonts w:cs="Arial" w:hAnsi="Arial" w:eastAsia="Arial" w:ascii="Arial"/>
      <w:b w:val="1"/>
      <w:sz w:val="22"/>
    </w:rPr>
  </w:style>
  <w:style w:styleId="Heading6" w:type="paragraph">
    <w:name w:val="heading 6"/>
    <w:basedOn w:val="Normal"/>
    <w:next w:val="Normal"/>
    <w:pPr>
      <w:keepNext w:val="0"/>
      <w:keepLines w:val="0"/>
      <w:widowControl w:val="1"/>
      <w:spacing w:lineRule="auto" w:before="120" w:after="120"/>
      <w:contextualSpacing w:val="1"/>
    </w:pPr>
    <w:rPr>
      <w:rFonts w:cs="Arial" w:hAnsi="Arial" w:eastAsia="Arial" w:ascii="Arial"/>
      <w:i w:val="1"/>
      <w:color w:val="666666"/>
      <w:sz w:val="22"/>
      <w:u w:val="single"/>
    </w:rPr>
  </w:style>
  <w:style w:styleId="Title" w:type="paragraph">
    <w:name w:val="title"/>
    <w:basedOn w:val="Normal"/>
    <w:next w:val="Normal"/>
    <w:pPr>
      <w:keepNext w:val="0"/>
      <w:keepLines w:val="0"/>
      <w:widowControl w:val="1"/>
      <w:contextualSpacing w:val="1"/>
    </w:pPr>
    <w:rPr>
      <w:rFonts w:cs="Palatino" w:hAnsi="Palatino" w:eastAsia="Palatino" w:ascii="Palatino"/>
      <w:sz w:val="60"/>
    </w:rPr>
  </w:style>
  <w:style w:styleId="Subtitle" w:type="paragraph">
    <w:name w:val="subtitle"/>
    <w:basedOn w:val="Normal"/>
    <w:next w:val="Normal"/>
    <w:pPr>
      <w:keepNext w:val="0"/>
      <w:keepLines w:val="0"/>
      <w:widowControl w:val="1"/>
      <w:spacing w:lineRule="auto" w:before="60"/>
      <w:contextualSpacing w:val="1"/>
    </w:pPr>
    <w:rPr>
      <w:rFonts w:cs="Arial" w:hAnsi="Arial" w:eastAsia="Arial" w:ascii="Arial"/>
      <w:sz w:val="28"/>
    </w:rPr>
  </w:style>
  <w:style w:styleId="paragraph" w:type="paragraph">
    <w:name w:val="paragraph"/>
    <w:basedOn w:val="Normal"/>
    <w:next w:val="Normal"/>
    <w:pPr>
      <w:keepNext w:val="0"/>
      <w:keepLines w:val="0"/>
      <w:widowControl w:val="1"/>
      <w:spacing w:lineRule="auto" w:line="240"/>
      <w:contextualSpacing w:val="1"/>
    </w:pPr>
    <w:rPr/>
  </w:style>
  <w:style w:styleId="title_paragraph" w:type="paragraph">
    <w:name w:val="title_paragraph"/>
    <w:basedOn w:val="Normal"/>
    <w:next w:val="Normal"/>
    <w:pPr>
      <w:keepNext w:val="0"/>
      <w:keepLines w:val="0"/>
      <w:widowControl w:val="1"/>
      <w:spacing w:lineRule="auto" w:before="280"/>
      <w:contextualSpacing w:val="1"/>
    </w:pPr>
    <w:rPr>
      <w:b w:val="1"/>
      <w:sz w:val="24"/>
    </w:rPr>
  </w:style>
  <w:style w:styleId="header" w:type="paragraph">
    <w:name w:val="header"/>
    <w:basedOn w:val="Normal"/>
    <w:next w:val="Normal"/>
    <w:pPr>
      <w:keepNext w:val="0"/>
      <w:keepLines w:val="0"/>
      <w:widowControl w:val="1"/>
      <w:spacing w:lineRule="auto" w:after="280" w:line="240"/>
      <w:contextualSpacing w:val="1"/>
      <w:jc w:val="right"/>
    </w:pPr>
    <w:rPr>
      <w:sz w:val="24"/>
    </w:rPr>
  </w:style>
  <w:style w:styleId="bold_paragraph" w:type="paragraph">
    <w:name w:val="bold_paragraph"/>
    <w:basedOn w:val="Normal"/>
    <w:next w:val="Normal"/>
    <w:pPr>
      <w:keepNext w:val="0"/>
      <w:keepLines w:val="0"/>
      <w:widowControl w:val="1"/>
      <w:spacing w:lineRule="auto" w:line="240"/>
      <w:contextualSpacing w:val="1"/>
      <w:jc w:val="left"/>
    </w:pPr>
    <w:rPr>
      <w:rFonts w:cs="Times New Roman" w:hAnsi="Times New Roman" w:eastAsia="Times New Roman" w:ascii="Times New Roman"/>
      <w:b w:val="1"/>
      <w:sz w:val="24"/>
    </w:rPr>
  </w:style>
  <w:style w:styleId="DefaultTable"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1"/><Relationship Target="footer1.xml" Type="http://schemas.openxmlformats.org/officeDocument/2006/relationships/footer" Id="rId2"/><Relationship Target="footer2.xml" Type="http://schemas.openxmlformats.org/officeDocument/2006/relationships/footer" Id="rId3"/><Relationship Target="numbering.xml" Type="http://schemas.openxmlformats.org/officeDocument/2006/relationships/numbering" Id="rId4"/><Relationship Target="settings.xml" Type="http://schemas.openxmlformats.org/officeDocument/2006/relationships/settings" Id="rId5"/><Relationship Target="styles.xml" Type="http://schemas.openxmlformats.org/officeDocument/2006/relationships/styles" Id="rId6"/><Relationship Target="header1.xml" Type="http://schemas.openxmlformats.org/officeDocument/2006/relationships/header" Id="rId7"/><Relationship Target="header2.xml" Type="http://schemas.openxmlformats.org/officeDocument/2006/relationships/header" Id="rId8"/></Relationships>

</file>

<file path=docProps/app.xml><?xml version="1.0" encoding="utf-8"?>
<Properties xmlns="http://schemas.openxmlformats.org/officeDocument/2006/extended-properties" xmlns:vt="http://schemas.openxmlformats.org/officeDocument/2006/docPropsVTypes">
  <Application>Caracal</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Atzinumi_23-TA-471.docx</dc:title>
</cp:coreProperties>
</file>

<file path=docProps/custom.xml><?xml version="1.0" encoding="utf-8"?>
<Properties xmlns="http://schemas.openxmlformats.org/officeDocument/2006/custom-properties" xmlns:vt="http://schemas.openxmlformats.org/officeDocument/2006/docPropsVTypes"/>
</file>