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gatavošanos dalībai starptautiskajā izstādē “Expo 2025 Osaka””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asignējuma palielināšanu 5 672 949,73 euro apmērā Ekonomikas ministrijas budžeta programmā 33.00.00 “Ekonomikas attīstības programma”, novirzot tam citu pašu ieņēmumu  naudas līdzekļu atlikumu uz 2023.gada 1.janvāri Latvijas dalībai Izstādē B-tipa moduļa Baltijas paviljonā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izvērstāk pamatot Ministru kabineta sēdes protokollēmuma projekta 2. punktu attiecībā uz Latvijas dalību izstādē B-tipa moduļa </w:t>
            </w:r>
            <w:r w:rsidR="00000000" w:rsidRPr="00000000" w:rsidDel="00000000">
              <w:rPr>
                <w:u w:val="single"/>
                <w:rtl w:val="0"/>
              </w:rPr>
              <w:t xml:space="preserve">Baltijas paviljonā.</w:t>
            </w:r>
            <w:r w:rsidR="00000000" w:rsidRPr="00000000" w:rsidDel="00000000">
              <w:rPr>
                <w:rtl w:val="0"/>
              </w:rPr>
              <w:t xml:space="preserve"> Proti, 2022. gada 25. janvārī Ministru kabinetā apstiprinātā informatīvā ziņojuma “Par Latvijas dalību starptautiskajā izstādē “Expo 2025”" (protokols Nr.4 §49) protokollēmuma 2. punkts pilnvaro Latvijas Investīciju un attīstības aģentūru vienoties ar Lietuvas Republikas </w:t>
            </w:r>
            <w:r w:rsidR="00000000" w:rsidRPr="00000000" w:rsidDel="00000000">
              <w:rPr>
                <w:u w:val="single"/>
                <w:rtl w:val="0"/>
              </w:rPr>
              <w:t xml:space="preserve">un</w:t>
            </w:r>
            <w:r w:rsidR="00000000" w:rsidRPr="00000000" w:rsidDel="00000000">
              <w:rPr>
                <w:rtl w:val="0"/>
              </w:rPr>
              <w:t xml:space="preserve"> Igaunijas Republikas atbildīgajām institūcijām par pieteikuma iesniegšanu dalībai, kā sekundāru prioritāti piesakot Latvijas Republikas dalību Izstādē ar īrētu B tipa moduļa Latvijas Republikas paviljonu. Turklāt informatīvā ziņojumā minēts, ka Igaunija vēl apsver savu lēmumu un ka oficiāls apstiprinājums par B-tipa moduļa Baltijas paviljona piešķiršanu vēl nav saņemts, kā arī informatīvā ziņojuma 2. pielikumā parādās abi iespējamie varianti - gan Baltijas paviljons, gan Latvijas paviljons, lūdzam informatīvajā ziņojumā izvērstāk skaidrot un pamatot protokollēmuma projekta 2. punkta redakciju, kas paredz apstiprināt asignējuma palielināšanu Latvijas dalībai tieši </w:t>
            </w:r>
            <w:r w:rsidR="00000000" w:rsidRPr="00000000" w:rsidDel="00000000">
              <w:rPr>
                <w:u w:val="single"/>
                <w:rtl w:val="0"/>
              </w:rPr>
              <w:t xml:space="preserve">Baltijas paviljonā</w:t>
            </w:r>
            <w:r w:rsidR="00000000" w:rsidRPr="00000000" w:rsidDel="00000000">
              <w:rPr>
                <w:rtl w:val="0"/>
              </w:rPr>
              <w:t xml:space="preserve">. Nepieciešamības gadījumā lūdzam precizēt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Apstiprināt Latvijas Investīciju un attīstības aģentūrā 11 jaunas amata vietas uz noteiktu laiku projekta īstenošanai, lai nodrošinātu Latvijas dalību izstādē “Expo 2025 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protokollēmuma projekta 3. punkts paredz apstiprināt Latvijas Investīciju un attīstības aģentūrā 11 jaunas amata vietas uz noteiktu laiku projekta īstenošanai, lai nodrošinātu Latvijas dalību izstādē “Expo 2025 Osaka”, lūdzam atbilstoši Ministru kabineta 2021. gada 7. septembra noteikumu Nr. 606 "Ministru kabineta kārtības rullis" 52.2.1. apakšpunktam projektu saskaņot ar Valsts kanceleju. Papildus lūdzam informatīvajā ziņojumā ietvert pamatojumu protokollēmuma projekta 3. punkta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Apstiprināt ilgtermiņa saistību uzņemšanos - Latvijas dalības Starptautiskajā Izstāžu birojā (Bureau International de Exposotions – BIE)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informatīvajā ziņojumā un protokollēmuma projektā minēto iecerēto Latvijas dalību Starptautiskajā Izstāžu birojā un attiecīga dalības pieteikuma virzīšanu, lūdzam papildināt informatīvo ziņojumu ar izvērstu informāciju par to, kādas ir saistības, tostarp  finansiālas, kuras Latvija uzņemsies, kļūstot par Starptautiskā Izstāžu biroja dalībvalsti. Lūdzam arī izvērstāk skaidrot nacionālo procedūru, kā notiks pievienošanās birojam (piemēram, vai un kādam starptautiskam līgumam paredzēts pievienoties, ar kādu tiesību aktu to paredzēts darīt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27.06.2023.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27.06.2023.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Atzinumi_23-TA-1216.docx</dc:title>
</cp:coreProperties>
</file>

<file path=docProps/custom.xml><?xml version="1.0" encoding="utf-8"?>
<Properties xmlns="http://schemas.openxmlformats.org/officeDocument/2006/custom-properties" xmlns:vt="http://schemas.openxmlformats.org/officeDocument/2006/docPropsVTypes"/>
</file>