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ieteic veikt interpunkcijas korekcijas, svītrojot komatu starp vārdiem “ražošanai” un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97.12. informēt sadales sistēmas operatoru par laika periodu, kad plānotais dabasgāzes patēriņš lietotāja objektā, kas nav ikdienas uzskaites vieta, būs neatbilstošs lietotāja objekta patēriņa profilam attiecīgajā laika periodā. Lietotājs iesniedz sadales sistēmas operatoram komercuzskaites mēraparāta rādījumu verificējamā foto fiksācijas formātā, ne vēlāk, kā vienu darba dienu pēc minētā perioda sākuma un nākamajā darba dienā pēc minētā perioda beigām. Ar lietotāja objektam neatbilstošu patēriņa profilu attiecīgajā laika periodā saprot dabasgāzes patēriņa pieaugumu par vismaz 50%, salīdzinājumā ar to pašu laika periodu pirms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minētā redakcija attiecas uz visiem dabasgāzes lietotājiem, t.sk. tiem, kuru objektos sadales sistēmai pieslēgta tikai gāzes plīts (dabasgāze tiek lietota vien ēdiena pagatavošanai). Minētajā dabasgāzes lietotāju kategorijā nosacījums, kad mēneša dabasgāzes patēriņa pieaugums ir par vismaz 50%, salīdzinājumā ar to pašu laika periodu pirms gada, izpildīsies ļoti bieži, piemēram, 2024.gada martā patēriņš bijis 2 m</w:t>
            </w:r>
            <w:r w:rsidR="00000000" w:rsidRPr="00000000" w:rsidDel="00000000">
              <w:rPr>
                <w:vertAlign w:val="superscript"/>
                <w:rtl w:val="0"/>
              </w:rPr>
              <w:t xml:space="preserve">3</w:t>
            </w:r>
            <w:r w:rsidR="00000000" w:rsidRPr="00000000" w:rsidDel="00000000">
              <w:rPr>
                <w:rtl w:val="0"/>
              </w:rPr>
              <w:t xml:space="preserve">, bet 2025.gada martā – 3 m</w:t>
            </w:r>
            <w:r w:rsidR="00000000" w:rsidRPr="00000000" w:rsidDel="00000000">
              <w:rPr>
                <w:vertAlign w:val="superscript"/>
                <w:rtl w:val="0"/>
              </w:rPr>
              <w:t xml:space="preserve">3</w:t>
            </w:r>
            <w:r w:rsidR="00000000" w:rsidRPr="00000000" w:rsidDel="00000000">
              <w:rPr>
                <w:rtl w:val="0"/>
              </w:rPr>
              <w:t xml:space="preserve"> (pieaugums par 50%) vai 2024.gada maijā patēriņš bijis 1 m</w:t>
            </w:r>
            <w:r w:rsidR="00000000" w:rsidRPr="00000000" w:rsidDel="00000000">
              <w:rPr>
                <w:vertAlign w:val="superscript"/>
                <w:rtl w:val="0"/>
              </w:rPr>
              <w:t xml:space="preserve">3</w:t>
            </w:r>
            <w:r w:rsidR="00000000" w:rsidRPr="00000000" w:rsidDel="00000000">
              <w:rPr>
                <w:rtl w:val="0"/>
              </w:rPr>
              <w:t xml:space="preserve">, bet 2025.gada maijā – 2 m</w:t>
            </w:r>
            <w:r w:rsidR="00000000" w:rsidRPr="00000000" w:rsidDel="00000000">
              <w:rPr>
                <w:vertAlign w:val="superscript"/>
                <w:rtl w:val="0"/>
              </w:rPr>
              <w:t xml:space="preserve">3</w:t>
            </w:r>
            <w:r w:rsidR="00000000" w:rsidRPr="00000000" w:rsidDel="00000000">
              <w:rPr>
                <w:rtl w:val="0"/>
              </w:rPr>
              <w:t xml:space="preserve"> (pieaugums par 100%). Turklāt pats lietotājs šādu patēriņa atšķirību objektīvi nemaz nevarēs paredzēt. Lai izvairītos no pārpratumiem, minētais regulējums mudina apzinīgos lietotājus katra mēneša sākumā iesūtīt sadales sistēmas operatoram savu komercuzskaites mēraparātu rādījumu foto fiksācijas. Pieņemot, ka vairums dabasgāzes lietotāju ir apzinīgi, sadales sistēmas operators saņemtu milzīgu, pēc būtības lieku, analizējamo datu apjomu. Lai lieki nenoslogotu lietotājus, kuru dabasgāzes patēriņš, tostarp tā pieaugums, kubikmetros ir neliels un pēc būtības nerada nekādu risku ar patēriņa datu manipulēšanu, kā arī nenoslogotu sadales sistēmas operatoru ar lieku datu analīzi un uzkrāšanu, Regulators aicina precizēt minēto redakciju, nosakot, ka minētais pienākums neattiecas uz tiem dabasgāzes lietotājiem, kuru objektos sadales sistēmai pieslēgta tikai gāzes plīts.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neradītu lietotājos neizpratni, Regulators aicina ietvert skaidrojumu, ko nozīmē “verificējams foto fiksācijas formāts”.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97.12. informēt sadales sistēmas operatoru par laika periodu, kad plānotais dabasgāzes patēriņš lietotāja objektā, kas nav ikdienas uzskaites vieta, būs neatbilstošs lietotāja objekta patēriņa profilam attiecīgajā laika periodā. Lietotājs iesniedz sadales sistēmas operatoram komercuzskaites mēraparāta rādījumu verificējamā foto fiksācijas formātā, ne vēlāk, kā vienu darba dienu pēc minētā perioda sākuma un nākamajā darba dienā pēc minētā perioda beigām. Ar lietotāja objektam neatbilstošu patēriņa profilu attiecīgajā laika periodā saprot dabasgāzes patēriņa pieaugumu par vismaz 50%, salīdzinājumā ar to pašu laika periodu pirms gada. </w:t>
            </w:r>
            <w:r w:rsidR="00000000" w:rsidRPr="00000000" w:rsidDel="00000000">
              <w:rPr>
                <w:i w:val="1"/>
                <w:u w:val="single"/>
                <w:rtl w:val="0"/>
              </w:rPr>
              <w:t xml:space="preserve">Minētais pienākums neattiecas uz tiem dabasgāzes lietotājiem, kuru objektos sadales sistēmai pieslēgta tikai gāzes plīts.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Varnovska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31.01.2025.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31.01.2025.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Atzinumi_24-TA-1012.docx</dc:title>
</cp:coreProperties>
</file>

<file path=docProps/custom.xml><?xml version="1.0" encoding="utf-8"?>
<Properties xmlns="http://schemas.openxmlformats.org/officeDocument/2006/custom-properties" xmlns:vt="http://schemas.openxmlformats.org/officeDocument/2006/docPropsVTypes"/>
</file>