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valodas politikas pamatnostādņu 2021. - 2027. gadam īstenošanas plāns 2024. - 2027.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31.01.2024. 19.58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31.01.2024. 19.58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