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SKII  "Naukšēni", paredzams, ka lielai daļai augsta riska pusaudžu, kam konstatēta vielu lietošanas atkarība, būs nepieciešama palīdzība atkarības ārstēšana. Tādēļ lūdzam Informatīvā ziņojuma 9.sadaļu "TERAPEITISKAJĀ MĀJĀ PIEEJAMIE PAKALPOJUMI" papildināt, ka "Terapeitiskajā mājā" īstenojot bērna veselības un dzīvības aizsardzības pakalpojumus, kas ietver speciālistu konsultācijas, t.sk. tiks nodrošināta arī ārstēšana no atkarību izraisošu vielu lietošanas traucējumiem (piemēram, piesaistot narkologu).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efektīvu pusaudža uzvedības un attieksmes maiņu, būtiski ir novērst Terapeitiskajā mājā nonākušā pusaudža atkarību izraisošu vielu lietošanas traucējumus, kas nereti arī ir eskalējuši izdarīto pārkāpumu kā dēļ pusaudzis ir nonācis Terapeitiskajā mājā.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atkarību ārstēšanu nodrošinātu piesaistītais narkologs sadarbībā ar citām piesaistītām ārstniecības personām (ja nepieciešams), kā arī psihologu, sociālo darbinieku, sociālo pedagogu un mentoriem. Pēc nepieciešamības piesaistītais narkologs atbilstoši pusaudža veselības stāvoklim sastāda turpmākās ārstēšanas plānu, kura izpildē tiktu iesaistīts Terapeitiskās mājas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Īstenojamās atkarību ārstēšanas ietvaros Terapeitiskās mājas personāls (piemēram, atkarību profilakses speciālists) sniegtu pusaudzim iespējami pilnīgu informāciju par atkarību un tās veidošanos. Terapijas vai grupu terapijas ietvaros pusaudzis analizē savu lietošanas pieredzi, mācās apzināt lietošanas negatīvās sekas, kritiski izvērtēt savu uzvedību un, iespēju robežās, mācās mainīt savu attieksmi pret sevi un pasauli. Paralēli darbam ar atkarībām, pusaudzim tiktu piedāvāta radoša vai aktīva veida alternatīva brīvā laika pavadīšanai ar mērķi ieinteresēt, piesaistīt uzmanību, celt pašapziņu, apgūt prasmes dzīvot un risināt problēmas bez atkarības vielu lietošanas, apgūt dzīves un darba prasmes, prast patstāvīgi dzīvot.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"Terapeitiskajā mājā"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bērna veselības un dzīvības aizsardzību, </w:t>
            </w:r>
            <w:r w:rsidR="00000000" w:rsidRPr="00000000" w:rsidDel="00000000">
              <w:rPr>
                <w:i w:val="1"/>
                <w:u w:val="single"/>
                <w:rtl w:val="0"/>
              </w:rPr>
              <w:t xml:space="preserve">t.sk. ārstēšanu no atkarību izraisošu vielu lietošanas traucējumiem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"Bērna veselības un dzīvības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"Terapeitiskajā mājā" tiks noteiktas paaugstinātas drošības prasības, lai aizsargātu gan bērnus, gan arī personālu. Iecerēts, ka "Terapeitiskajā mājā" 24 stundas diennaktī uz vietas būs apsargi, kas krīzes situācijā nekavējoties sniegs atbalstu iestādes personālam. Iestādes personāls būs īpaši apmācīts rīcībai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atrodoties "Terapeitiskajā mājā", būs pieejama medicīniskā palīdzība . Neatliekamo medicīnisko palīdzību sniegs "Terapeitiskās mājas" personāls un Neatliekamās medicīniskās palīdzības dienests. Primāro veselības aprūpi sniegs ģimenes ārsts. Iecerēts, ka uz laiku, kamēr bērns atradīsies "Terapeitiskajā mājā", bērnam tiks bloķēta reģistrācija pie bērna ģimenes ārsta un bērns tiks reģistrēts pie tās teritorijas ģimenes ārsta, ar kuru tiks noslēgta vienošanās par primārās veselības aprūpes pakalpojumu sniegšanu. Speciālistu konsultācijas bērns saņems, pamatojoties uz iestādes vienošanos ar ārstniecības pakalpojumu sniedzējiem,</w:t>
            </w:r>
            <w:r w:rsidR="00000000" w:rsidRPr="00000000" w:rsidDel="00000000">
              <w:rPr>
                <w:i w:val="1"/>
                <w:u w:val="single"/>
                <w:rtl w:val="0"/>
              </w:rPr>
              <w:t xml:space="preserve"> tai skaitā tiks nodrošināta ārstēšana no atkarību izraisošu vielu lietošanas traucējumiem. </w:t>
            </w:r>
            <w:r w:rsidR="00000000" w:rsidRPr="00000000" w:rsidDel="00000000">
              <w:rPr>
                <w:rtl w:val="0"/>
              </w:rPr>
              <w:t xml:space="preserve">Pakalpojumi tiks finansēti no iestādes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"Terapeitiskajā mājā" būs medicīnisks kabinets, kurā notiks pacientu pieņemšana, taču ārstniecības personas netiks nodarbinātas "Terapeitiskajā mājā". Veselības aprūpes pakalpojumu sniegšana būs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ir akcentēts, ka, analizējot bērnu izdarītos administratīvos pārkāpumus, par ko tie nonākuši sociālās korekcijas izglītības iestādē, secināms, ka lielākoties tie ir saistīti ar alkohola vai citu apreibinošu vielu lietošanu. Tāpat arī Tiesībsarga biroja 2021.gadā veiktā SKII "Naukšēni" pārbaudes ziņojumā kā trūkums minēts, ka iestādē pietiekamā apmērā nav nodrošinātas ārstu speciālistu (narkologu, psihiatru)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paredzams, ka augsta riska pusaudži, kas ir "Terapeitiskās mājas" mērķgrupa, būs atkarību izraisošu vielu lietotāji, tādēļ ir svarīgi Terapeitiskajā mājā nodrošināt pastāvīgu </w:t>
            </w:r>
            <w:r w:rsidR="00000000" w:rsidRPr="00000000" w:rsidDel="00000000">
              <w:rPr>
                <w:u w:val="single"/>
                <w:rtl w:val="0"/>
              </w:rPr>
              <w:t xml:space="preserve">atkarību profilakses speciālista </w:t>
            </w:r>
            <w:r w:rsidR="00000000" w:rsidRPr="00000000" w:rsidDel="00000000">
              <w:rPr>
                <w:rtl w:val="0"/>
              </w:rPr>
              <w:t xml:space="preserve">atbalstu jauniešiem. It īpaši gadījumos, kad jaunietim ir konstatēta 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Atkarību profilakses speciālists organizē un veic profilaktisko sociālo darbu, lai novērstu sociālo problēmu rašanos, kas saistītas ar atkarību izraisošo vielu lietošanu, nodrošina individuālas konsultācijas nepilngadīgām personām un viņu likumiskajiem pārstāvjiem, kā arī atkarīgām un līdzatkarīgām personām, plāno un īsteno profilakses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Atkarību profilakses speciālista amatā var tikt pieņemti un strādāt dažādu jomu speciālisti (piemēram, sociālais darbinieks, psihologs, sociālais pedagogs,sabiedrības veselības speciālists, sociālais rehabilitētājs u.c.), kuriem iepriekš iegūtā izglītība un profesionālā kvalifikācija var atšķirties, taču ir nepieciešamas zināšanas un izpratne par atkarību vielu profilaksi.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atkarību profilakses speciālista pienākumus var pildīt arī jau informatīvā ziņojumā iekļautais sociālais darbinieks vai psihologs, ja viņu pārziņā ir pietiekamas zināšanas un kvalifikācija atkarību vielu profilaksē.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provizoriskās izveides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plānoto ārstniecības personu vizīšu skaitu "Terapeitiskās mājas" provizoriskās izveides un uzturēšanas izmaksās būs pietiekami pilnvērtīgas veselības aprūpes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pozīcijā pie Pārējiem neklasificētiem pakalpojumiem (kods 2239), kur ietverti arī izdevumi par ārstniecības pakalpojumiem ārpus ieslodzījuma vietas, paredzēta tikai viena psihiatra, viena neirologa, viena narkologa, viena fizioterapeita un divas endokrinologa konsultācijas gadā, kā arī tikai viena zobārsta vizīte un zoba lobošana gadā, kas, ņemot vērā iestādes mērķagrupu, varētu būt nepietiekami pilnvērtīgas aprūpes un terapijas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9.nodaļā par "Terapeitiskajā mājā" pieejamiem pakalpojumiem precizēt informāciju attiecībā uz Bērna veselības un dzīvības aizsardzību, precizējot terminoloģiju par palīdzību, kāda bērnam tiks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Ārstniecības likuma 1.panta 13.apakšpunktu palīdzība, ko cietušajiem (saslimušajiem) dzīvībai vai veselībai kritiskā stāvoklī savu zināšanu un iespēju apjomā sniedz personas ar kvalifikāciju medicīnā vai bez tās neatkarīgi no sagatavotības un ekipējuma, ir </w:t>
            </w:r>
            <w:r w:rsidR="00000000" w:rsidRPr="00000000" w:rsidDel="00000000">
              <w:rPr>
                <w:u w:val="single"/>
                <w:rtl w:val="0"/>
              </w:rPr>
              <w:t xml:space="preserve">pirmā palīdzība</w:t>
            </w:r>
            <w:r w:rsidR="00000000" w:rsidRPr="00000000" w:rsidDel="00000000">
              <w:rPr>
                <w:rtl w:val="0"/>
              </w:rPr>
              <w:t xml:space="preserve">. Savukārt saskaņā ar Ārstniecības likuma 1.panta 10.apakšpunktu</w:t>
            </w:r>
            <w:r w:rsidR="00000000" w:rsidRPr="00000000" w:rsidDel="00000000">
              <w:rPr>
                <w:u w:val="single"/>
                <w:rtl w:val="0"/>
              </w:rPr>
              <w:t xml:space="preserve"> neatliekamā medicīniskā palīdzība</w:t>
            </w:r>
            <w:r w:rsidR="00000000" w:rsidRPr="00000000" w:rsidDel="00000000">
              <w:rPr>
                <w:rtl w:val="0"/>
              </w:rPr>
              <w:t xml:space="preserve"> ir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"Terapeitiskās mājas" struktūru, secināms, ka tajā nav plānots patstāvīgi nodarbināt ārstniecības personu ar atbilstošu kvalifikāciju medicīnā, tādējādi </w:t>
            </w:r>
            <w:r w:rsidR="00000000" w:rsidRPr="00000000" w:rsidDel="00000000">
              <w:rPr>
                <w:u w:val="single"/>
                <w:rtl w:val="0"/>
              </w:rPr>
              <w:t xml:space="preserve">personāls varēs sniegt tikai pirmo palīdzību, savukārt neatliekamo medicīnisko palīdzību nodrošinās Neatliekamās medicīniskās palīdzības dienests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redakciju attiecībā uz reģistrāciju pie ģimenes ārsta, tā kā šobrīd tiek plānots, ka uz laiku, kamēr bērns atradīsies "Terapeitiskajā mājā", bērnam tiks bloķēta reģistrācija pie bērna esošā ģimenes ārsta, taču bērnam primāro veselības aprūpi uz līguma vienošanās pamata nodrošinās atbilstošais ģimenes ārsts, kura darbības pamatteritorijā iestāde atradīsies (</w:t>
            </w:r>
            <w:r w:rsidR="00000000" w:rsidRPr="00000000" w:rsidDel="00000000">
              <w:rPr>
                <w:u w:val="single"/>
                <w:rtl w:val="0"/>
              </w:rPr>
              <w:t xml:space="preserve">bez jaunas reģistrācijas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neradītu pārpratumus attiecībā uz plānoto speciālistu konsultāciju apmaksu, </w:t>
            </w:r>
            <w:r w:rsidR="00000000" w:rsidRPr="00000000" w:rsidDel="00000000">
              <w:rPr>
                <w:u w:val="single"/>
                <w:rtl w:val="0"/>
              </w:rPr>
              <w:t xml:space="preserve">aicinām skaidri norādīt un precizēt</w:t>
            </w:r>
            <w:r w:rsidR="00000000" w:rsidRPr="00000000" w:rsidDel="00000000">
              <w:rPr>
                <w:rtl w:val="0"/>
              </w:rPr>
              <w:t xml:space="preserve">, ka speciālistu konsultācijas bērnam tiks nodrošinātas kā i</w:t>
            </w:r>
            <w:r w:rsidR="00000000" w:rsidRPr="00000000" w:rsidDel="00000000">
              <w:rPr>
                <w:u w:val="single"/>
                <w:rtl w:val="0"/>
              </w:rPr>
              <w:t xml:space="preserve">estādes apmaksāts maksas pakalpojums ārstniecības iestādē</w:t>
            </w:r>
            <w:r w:rsidR="00000000" w:rsidRPr="00000000" w:rsidDel="00000000">
              <w:rPr>
                <w:rtl w:val="0"/>
              </w:rPr>
              <w:t xml:space="preserve">, ar kuru "Terapeitiskajai mājai" </w:t>
            </w:r>
            <w:r w:rsidR="00000000" w:rsidRPr="00000000" w:rsidDel="00000000">
              <w:rPr>
                <w:u w:val="single"/>
                <w:rtl w:val="0"/>
              </w:rPr>
              <w:t xml:space="preserve">būs noslēgts atbilstošs sadarbības līgums</w:t>
            </w:r>
            <w:r w:rsidR="00000000" w:rsidRPr="00000000" w:rsidDel="00000000">
              <w:rPr>
                <w:rtl w:val="0"/>
              </w:rPr>
              <w:t xml:space="preserve">, atsevišķos gadījumos neizslēdzot arī valsts apmaksātu veselības aprūpes pakalpojumu sniegšanu, ja tie saņemti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6.nodaļā pie piedāvātā risinājuma pirmajā rindkopā svītrot vai aizstāt vārdu "stacionārs", lai izvairītos no pārpratumiem iestādes darbības profilam. Skaidrojam, ka ar stacionāru veselības nozarē tiek apzīmēta slimnīca, ko attiecīgi nosaka gan Ārstniecības likums, gan arī cits nozares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