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42.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Īpašās receptes derīguma termiņš ir 180 dienas, izņemot recepti, uz kuras izrakstītas zāles,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1. punktā minētās vielas, un kuras derīguma termiņš ir septiņas dienas. Parastās receptes, kas izrakstīta elektroniski, derīguma termiņš ir 180 dienas, izņemot šo noteikumu 42. punktā minēto vairākkārt izmantojamo recepti, kuras derīguma termiņu (kas nepārsniedz vienu gadu) nosaka ārsts.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Receptes narkotisko vai tām pielīdzināto psihotropo zāļu saņemšanai, kas izrakstītas uz īpašās receptes veidlapas līdz šo noteikumu spēkā stāšanās dienai, ir derīgas trīs mēnešus no to izrakstīšanas dienas. Šis nosacījums neattiecas uz šo noteikumu 56. punktā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definēta kārtība recepšu derīguma termiņos laika posmā no noteikumu stāšanās spēkā brīža līdz 2028. gada 8.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43., 45. un 56. punkts stājas spēkā 2028. gada 8.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Melberga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12.08.2026.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12.08.2026.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