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ēku inženiertehnisko, tai skaitā apkures, ūdensapgādes, ventilācijas un dzesēšanas sistēmu, atjaunošana, gadījumā, ja to esošais stāvoklis neatbilst normatīvo aktu prasībām, neatkarīgi no tā vai tas minēts energosertifikācijas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21.3.punkts paredz, ka „ ēku inženiertehnisko, tai skaitā apkures, ūdensapgādes, ventilācijas un dzesēšanas sistēmu, atjaunošana, gadījumā, ja to esošais stāvoklis neatbilst </w:t>
            </w:r>
            <w:r w:rsidR="00000000" w:rsidRPr="00000000" w:rsidDel="00000000">
              <w:rPr>
                <w:b w:val="1"/>
                <w:rtl w:val="0"/>
              </w:rPr>
              <w:t xml:space="preserve">normatīvo aktu prasībām</w:t>
            </w:r>
            <w:r w:rsidR="00000000" w:rsidRPr="00000000" w:rsidDel="00000000">
              <w:rPr>
                <w:rtl w:val="0"/>
              </w:rPr>
              <w:t xml:space="preserve">.” Atbilstoši juridiskās tehnikas prasībām tiesību normai ir jābūt skaidrai, lai tās lietotājs un piemērotājs gūtu nepārprotamu priekšstatu par saviem pienākumiem un tiesībām. Līdz ar to noteikumu projekta 21.3 punktā nepieciešams ietvert norādi uz konkrētu normatīvo aktu (likumu) vai normatīvo aktu jomu, kuros šie jautājumi ir regulēti, atbilstoši Ministru kabineta 2009. gada 3. februāra noteikumu Nr. 108 "Normatīvo aktu projektu sagatavošanas noteikumi" 3.7. apakšnodaļai.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Finansējuma saņēmējs ievēro principus "energoefektivitāte pirmajā vietā" un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 Finansējuma saņēmējs nodrošina, ka projektā izveidotā infrastruktūra būs noturīga pret ekstrēmiem klimatiskajiem notikumiem, tai skaitā iesniedz novērtējumu, kā projekta ietvaros tiks nodrošināta atbilstība pielāgošanās klimata pārmaiņām aspektiem, lai uzlabotu noturības līmeni pret klimata pārmaiņu ietekmi, novēršot infrastruktūras neaizsargātību pret klimatisko apstākļu iespējamo ilgtermiņa ietekmi vai akūtiem notikumiem;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42.punktu, kurā noteikts, ka finansējuma saņēmējam jānodrošina, lai projektā izveidotā infrastruktūra būtu "noturīga pret ekstrēmiem klimatiskajiem notikumiem", kā arī jāiesniedz novērtējums par infrastruktūras atbilstību klimata pārmaiņām un noturības uzlabošanu pret klimata pārmaiņu ietekmi, lai novērstu infrastruktūras neaizsargātību pret "klimatisko apstākļu iespējamo ilgtermiņa ietekmi vai akūtiem notikumiem."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anotācijā skaidrot jēdzienus "noturīga pret ekstrēmiem klimatiskajiem notikumiem" un "akūtiem notikumiem." Šie jēdzieni šķiet izmantoti kā sinonīmi, kas var radīt neskaidrību par to atšķirību un lietojumu. Lai nodrošinātu normatīvā akta skaidrību un konsekvenci, nepieciešams izvēlēties vienotu terminoloģiju un lietot jēdzienus konsekventi visā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sniegt izvērstu skaidrojumu par šāda regulējuma nepieciešamību, īpaši attiecībā uz punktā minēto infrastruktūras noturības novērtējumu un pielāgošanos klimata pārmaiņām.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12.11.2024.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12.11.2024.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